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06" w:rsidRDefault="0059769E" w:rsidP="00312CFC">
      <w:pPr>
        <w:pStyle w:val="NoSpacing"/>
        <w:jc w:val="center"/>
      </w:pPr>
      <w:r>
        <w:rPr>
          <w:b/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669.8pt;margin-top:4.4pt;width:81pt;height:90pt;z-index:251658240" fillcolor="#4bacc6 [3208]" strokecolor="#00b0f0" strokeweight="3pt">
            <v:shadow on="t" type="perspective" color="#205867 [1608]" opacity=".5" offset="1pt" offset2="-1pt"/>
            <v:textbox>
              <w:txbxContent>
                <w:p w:rsidR="009445C3" w:rsidRDefault="009445C3" w:rsidP="00312CFC">
                  <w:pPr>
                    <w:pStyle w:val="NoSpacing"/>
                  </w:pPr>
                </w:p>
                <w:p w:rsidR="009445C3" w:rsidRPr="00312CFC" w:rsidRDefault="009445C3" w:rsidP="00312CFC">
                  <w:pPr>
                    <w:pStyle w:val="NoSpacing"/>
                    <w:rPr>
                      <w:rFonts w:ascii="Comic Sans MS" w:hAnsi="Comic Sans MS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312CFC">
                    <w:rPr>
                      <w:rFonts w:ascii="Comic Sans MS" w:hAnsi="Comic Sans MS"/>
                      <w:b/>
                      <w:i/>
                      <w:color w:val="FFFFFF" w:themeColor="background1"/>
                      <w:sz w:val="40"/>
                      <w:szCs w:val="40"/>
                    </w:rPr>
                    <w:t>novo</w:t>
                  </w:r>
                </w:p>
              </w:txbxContent>
            </v:textbox>
          </v:shape>
        </w:pict>
      </w:r>
      <w:r w:rsidR="00C94206" w:rsidRPr="00C94206">
        <w:rPr>
          <w:noProof/>
        </w:rPr>
        <w:drawing>
          <wp:inline distT="0" distB="0" distL="0" distR="0">
            <wp:extent cx="2725734" cy="845389"/>
            <wp:effectExtent l="19050" t="0" r="0" b="0"/>
            <wp:docPr id="4" name="Picture 4" descr="Description: logo lui-miss 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34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3.5pt;height:40.5pt" fillcolor="#009" strokecolor="#009">
            <v:shadow color="#868686"/>
            <v:textpath style="font-family:&quot;Berlin Sans FB&quot;" fitshape="t" trim="t" string="STAVROS   2020"/>
          </v:shape>
        </w:pict>
      </w:r>
      <w:r w:rsidR="00C94206">
        <w:t xml:space="preserve">                                                                                                    </w:t>
      </w:r>
      <w:r w:rsidR="00312CFC">
        <w:t xml:space="preserve">              </w:t>
      </w:r>
    </w:p>
    <w:p w:rsidR="00C94206" w:rsidRDefault="00DA0C80" w:rsidP="00C94206">
      <w:pPr>
        <w:pStyle w:val="NoSpacing"/>
        <w:ind w:right="-1"/>
        <w:rPr>
          <w:rFonts w:cs="Calibri"/>
          <w:b/>
          <w:i/>
          <w:color w:val="000099"/>
        </w:rPr>
      </w:pPr>
      <w:r>
        <w:rPr>
          <w:rFonts w:cs="Calibri"/>
          <w:b/>
          <w:i/>
          <w:color w:val="000099"/>
        </w:rPr>
        <w:t xml:space="preserve">                                 </w:t>
      </w:r>
      <w:r w:rsidR="00067FA3">
        <w:rPr>
          <w:rFonts w:cs="Calibri"/>
          <w:b/>
          <w:i/>
          <w:color w:val="000099"/>
        </w:rPr>
        <w:t xml:space="preserve">               </w:t>
      </w:r>
      <w:r>
        <w:rPr>
          <w:rFonts w:cs="Calibri"/>
          <w:b/>
          <w:i/>
          <w:color w:val="000099"/>
        </w:rPr>
        <w:t xml:space="preserve">    </w:t>
      </w:r>
      <w:r w:rsidR="00C94206" w:rsidRPr="004518E9">
        <w:rPr>
          <w:rFonts w:cs="Calibri"/>
          <w:b/>
          <w:i/>
          <w:color w:val="000099"/>
        </w:rPr>
        <w:t xml:space="preserve">Licenca: OTP </w:t>
      </w:r>
      <w:r w:rsidR="00F135A8">
        <w:rPr>
          <w:rFonts w:cs="Calibri"/>
          <w:b/>
          <w:i/>
          <w:color w:val="000099"/>
        </w:rPr>
        <w:t>40/2020</w:t>
      </w:r>
    </w:p>
    <w:p w:rsidR="00F135A8" w:rsidRPr="004518E9" w:rsidRDefault="00F135A8" w:rsidP="00C94206">
      <w:pPr>
        <w:pStyle w:val="NoSpacing"/>
        <w:ind w:right="-1"/>
        <w:rPr>
          <w:rFonts w:cs="Calibri"/>
          <w:b/>
          <w:i/>
          <w:color w:val="000099"/>
        </w:rPr>
      </w:pPr>
      <w:r>
        <w:rPr>
          <w:rFonts w:cs="Calibri"/>
          <w:b/>
          <w:i/>
          <w:color w:val="000099"/>
        </w:rPr>
        <w:t xml:space="preserve">         </w:t>
      </w:r>
      <w:r w:rsidR="007F6501">
        <w:rPr>
          <w:rFonts w:cs="Calibri"/>
          <w:b/>
          <w:i/>
          <w:color w:val="000099"/>
        </w:rPr>
        <w:t xml:space="preserve">         </w:t>
      </w:r>
      <w:r w:rsidR="00067FA3">
        <w:rPr>
          <w:rFonts w:cs="Calibri"/>
          <w:b/>
          <w:i/>
          <w:color w:val="000099"/>
        </w:rPr>
        <w:t xml:space="preserve">            </w:t>
      </w:r>
      <w:r w:rsidR="007F6501">
        <w:rPr>
          <w:rFonts w:cs="Calibri"/>
          <w:b/>
          <w:i/>
          <w:color w:val="000099"/>
        </w:rPr>
        <w:t xml:space="preserve"> </w:t>
      </w:r>
      <w:r w:rsidR="00067FA3">
        <w:rPr>
          <w:rFonts w:cs="Calibri"/>
          <w:b/>
          <w:i/>
          <w:color w:val="000099"/>
        </w:rPr>
        <w:t xml:space="preserve">                   </w:t>
      </w:r>
      <w:r w:rsidR="007F6501">
        <w:rPr>
          <w:rFonts w:cs="Calibri"/>
          <w:b/>
          <w:i/>
          <w:color w:val="000099"/>
        </w:rPr>
        <w:t xml:space="preserve">  Kategorija </w:t>
      </w:r>
      <w:proofErr w:type="gramStart"/>
      <w:r w:rsidR="007F6501">
        <w:rPr>
          <w:rFonts w:cs="Calibri"/>
          <w:b/>
          <w:i/>
          <w:color w:val="000099"/>
        </w:rPr>
        <w:t xml:space="preserve">licence </w:t>
      </w:r>
      <w:r>
        <w:rPr>
          <w:rFonts w:cs="Calibri"/>
          <w:b/>
          <w:i/>
          <w:color w:val="000099"/>
        </w:rPr>
        <w:t xml:space="preserve"> A</w:t>
      </w:r>
      <w:proofErr w:type="gramEnd"/>
      <w:r>
        <w:rPr>
          <w:rFonts w:cs="Calibri"/>
          <w:b/>
          <w:i/>
          <w:color w:val="000099"/>
        </w:rPr>
        <w:t xml:space="preserve"> 40</w:t>
      </w:r>
    </w:p>
    <w:p w:rsidR="00C94206" w:rsidRPr="00312CFC" w:rsidRDefault="00C94206" w:rsidP="00312CFC">
      <w:pPr>
        <w:pStyle w:val="NoSpacing"/>
      </w:pPr>
      <w:r w:rsidRPr="00067FA3">
        <w:rPr>
          <w:b/>
          <w:i/>
          <w:sz w:val="20"/>
          <w:szCs w:val="20"/>
        </w:rPr>
        <w:t xml:space="preserve">Sedište: </w:t>
      </w:r>
      <w:r w:rsidRPr="00067FA3">
        <w:rPr>
          <w:i/>
          <w:sz w:val="20"/>
          <w:szCs w:val="20"/>
        </w:rPr>
        <w:t xml:space="preserve">Stevana Filipovića br.115a; </w:t>
      </w:r>
      <w:r w:rsidRPr="00067FA3">
        <w:rPr>
          <w:b/>
          <w:i/>
        </w:rPr>
        <w:t xml:space="preserve">Poslovnica: </w:t>
      </w:r>
      <w:r w:rsidRPr="00067FA3">
        <w:rPr>
          <w:b/>
          <w:i/>
          <w:sz w:val="8"/>
          <w:szCs w:val="8"/>
        </w:rPr>
        <w:t xml:space="preserve"> </w:t>
      </w:r>
      <w:r w:rsidRPr="00067FA3">
        <w:rPr>
          <w:i/>
        </w:rPr>
        <w:t>Brankova br.23</w:t>
      </w:r>
      <w:r w:rsidR="00B9675D">
        <w:t xml:space="preserve">                                                  </w:t>
      </w:r>
      <w:r w:rsidR="00B9675D" w:rsidRPr="0096509A">
        <w:rPr>
          <w:b/>
          <w:i/>
          <w:sz w:val="28"/>
        </w:rPr>
        <w:t xml:space="preserve">10 noći – </w:t>
      </w:r>
      <w:r w:rsidR="003D7DAB">
        <w:rPr>
          <w:b/>
          <w:i/>
          <w:sz w:val="28"/>
        </w:rPr>
        <w:t>SOPSTVENI PREVOZ</w:t>
      </w:r>
      <w:r w:rsidR="00B9675D" w:rsidRPr="004518E9">
        <w:rPr>
          <w:b/>
          <w:sz w:val="28"/>
        </w:rPr>
        <w:t xml:space="preserve">  </w:t>
      </w:r>
      <w:r w:rsidR="00B9675D">
        <w:rPr>
          <w:b/>
          <w:sz w:val="28"/>
        </w:rPr>
        <w:t xml:space="preserve"> </w:t>
      </w:r>
      <w:r w:rsidR="00312CFC">
        <w:rPr>
          <w:b/>
          <w:sz w:val="28"/>
        </w:rPr>
        <w:tab/>
      </w:r>
    </w:p>
    <w:p w:rsidR="00C94206" w:rsidRPr="004518E9" w:rsidRDefault="00C94206" w:rsidP="00312CFC">
      <w:pPr>
        <w:pStyle w:val="NoSpacing"/>
        <w:rPr>
          <w:rFonts w:cs="Calibri"/>
          <w:b/>
          <w:i/>
          <w:color w:val="000099"/>
        </w:rPr>
      </w:pPr>
      <w:r>
        <w:rPr>
          <w:rFonts w:cs="Calibri"/>
          <w:i/>
          <w:color w:val="000099"/>
        </w:rPr>
        <w:t xml:space="preserve">Tel/fax: 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>
        <w:rPr>
          <w:rFonts w:cs="Calibri"/>
          <w:i/>
          <w:color w:val="000099"/>
        </w:rPr>
        <w:t>011/26-20-530;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 w:rsidRPr="002A5209">
        <w:rPr>
          <w:rFonts w:cs="Calibri"/>
          <w:i/>
          <w:color w:val="000099"/>
        </w:rPr>
        <w:t>26-21-131;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>
        <w:rPr>
          <w:rFonts w:cs="Calibri"/>
          <w:i/>
          <w:color w:val="000099"/>
        </w:rPr>
        <w:t>26-23-152</w:t>
      </w:r>
      <w:r w:rsidRPr="002A5209">
        <w:rPr>
          <w:rFonts w:cs="Calibri"/>
          <w:i/>
          <w:color w:val="000099"/>
        </w:rPr>
        <w:t>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 w:rsidRPr="002A5209">
        <w:rPr>
          <w:rFonts w:cs="Calibri"/>
          <w:i/>
          <w:color w:val="000099"/>
        </w:rPr>
        <w:t>63-00-417</w:t>
      </w:r>
      <w:r>
        <w:rPr>
          <w:rFonts w:cs="Calibri"/>
          <w:i/>
          <w:color w:val="000099"/>
        </w:rPr>
        <w:t>; 63-00-418</w:t>
      </w:r>
      <w:r w:rsidRPr="004518E9">
        <w:rPr>
          <w:rFonts w:cs="Calibri"/>
          <w:b/>
          <w:i/>
          <w:color w:val="000099"/>
        </w:rPr>
        <w:tab/>
      </w:r>
      <w:r w:rsidR="00B9675D">
        <w:rPr>
          <w:rFonts w:cs="Calibri"/>
          <w:b/>
          <w:i/>
          <w:color w:val="000099"/>
        </w:rPr>
        <w:t xml:space="preserve">       </w:t>
      </w:r>
      <w:r w:rsidR="00067FA3">
        <w:rPr>
          <w:rFonts w:cs="Calibri"/>
          <w:b/>
          <w:i/>
          <w:color w:val="000099"/>
        </w:rPr>
        <w:t xml:space="preserve">                             </w:t>
      </w:r>
      <w:proofErr w:type="gramStart"/>
      <w:r w:rsidR="00067FA3">
        <w:rPr>
          <w:rFonts w:cs="Calibri"/>
          <w:b/>
          <w:i/>
          <w:color w:val="000099"/>
        </w:rPr>
        <w:t xml:space="preserve"> </w:t>
      </w:r>
      <w:r w:rsidR="00B9675D">
        <w:rPr>
          <w:rFonts w:cs="Calibri"/>
          <w:b/>
          <w:i/>
          <w:color w:val="000099"/>
        </w:rPr>
        <w:t xml:space="preserve"> </w:t>
      </w:r>
      <w:r w:rsidRPr="004518E9">
        <w:rPr>
          <w:rFonts w:cs="Calibri"/>
          <w:b/>
          <w:i/>
          <w:sz w:val="28"/>
        </w:rPr>
        <w:t xml:space="preserve"> </w:t>
      </w:r>
      <w:r w:rsidR="00B9675D" w:rsidRPr="004B08B6">
        <w:rPr>
          <w:rFonts w:cs="Calibri"/>
          <w:i/>
          <w:sz w:val="24"/>
          <w:szCs w:val="24"/>
        </w:rPr>
        <w:t>(</w:t>
      </w:r>
      <w:proofErr w:type="gramEnd"/>
      <w:r w:rsidR="00B9675D" w:rsidRPr="004B08B6">
        <w:rPr>
          <w:rFonts w:cs="Calibri"/>
          <w:i/>
          <w:sz w:val="24"/>
          <w:szCs w:val="24"/>
        </w:rPr>
        <w:t>SMEŠTAJ )</w:t>
      </w:r>
    </w:p>
    <w:p w:rsidR="00B9675D" w:rsidRDefault="0059769E" w:rsidP="00312CFC">
      <w:pPr>
        <w:pStyle w:val="NoSpacing"/>
        <w:rPr>
          <w:rFonts w:cs="Calibri"/>
          <w:b/>
          <w:i/>
          <w:color w:val="000099"/>
          <w:lang w:val="sl-SI"/>
        </w:rPr>
      </w:pPr>
      <w:hyperlink r:id="rId8" w:history="1">
        <w:r w:rsidR="00C94206" w:rsidRPr="009A6B72">
          <w:rPr>
            <w:rStyle w:val="Hyperlink"/>
            <w:rFonts w:cs="Calibri"/>
            <w:b/>
            <w:i/>
            <w:lang w:val="sl-SI"/>
          </w:rPr>
          <w:t>www.luitravel.rs</w:t>
        </w:r>
      </w:hyperlink>
      <w:r w:rsidR="00C94206">
        <w:rPr>
          <w:rFonts w:cs="Calibri"/>
          <w:b/>
          <w:i/>
          <w:lang w:val="sl-SI"/>
        </w:rPr>
        <w:t xml:space="preserve"> </w:t>
      </w:r>
      <w:r w:rsidR="00C94206" w:rsidRPr="004518E9">
        <w:rPr>
          <w:rFonts w:cs="Calibri"/>
          <w:b/>
          <w:i/>
          <w:color w:val="000099"/>
          <w:lang w:val="sl-SI"/>
        </w:rPr>
        <w:t xml:space="preserve">; </w:t>
      </w:r>
      <w:r w:rsidR="00C94206">
        <w:rPr>
          <w:rFonts w:cs="Calibri"/>
          <w:b/>
          <w:i/>
          <w:color w:val="000099"/>
          <w:lang w:val="sl-SI"/>
        </w:rPr>
        <w:t xml:space="preserve"> </w:t>
      </w:r>
      <w:r w:rsidR="00C94206" w:rsidRPr="004518E9">
        <w:rPr>
          <w:rFonts w:cs="Calibri"/>
          <w:b/>
          <w:i/>
          <w:color w:val="000099"/>
          <w:lang w:val="sl-SI"/>
        </w:rPr>
        <w:t xml:space="preserve">e-mail: </w:t>
      </w:r>
      <w:r w:rsidR="00C94206">
        <w:rPr>
          <w:rFonts w:cs="Calibri"/>
          <w:b/>
          <w:i/>
          <w:color w:val="000099"/>
          <w:lang w:val="sl-SI"/>
        </w:rPr>
        <w:t xml:space="preserve"> </w:t>
      </w:r>
      <w:hyperlink r:id="rId9" w:history="1">
        <w:r w:rsidR="00C94206" w:rsidRPr="00A34A74">
          <w:rPr>
            <w:rStyle w:val="Hyperlink"/>
            <w:rFonts w:cs="Calibri"/>
            <w:b/>
            <w:i/>
            <w:lang w:val="sl-SI"/>
          </w:rPr>
          <w:t>luitravel@gmail.com</w:t>
        </w:r>
      </w:hyperlink>
    </w:p>
    <w:p w:rsidR="00351622" w:rsidRDefault="00351622" w:rsidP="00C94206">
      <w:pPr>
        <w:pStyle w:val="NoSpacing"/>
        <w:tabs>
          <w:tab w:val="left" w:pos="8104"/>
        </w:tabs>
        <w:ind w:right="-1"/>
        <w:rPr>
          <w:rFonts w:cs="Calibri"/>
          <w:i/>
          <w:sz w:val="20"/>
          <w:szCs w:val="20"/>
          <w:lang w:val="sl-SI"/>
        </w:rPr>
      </w:pPr>
      <w:r w:rsidRPr="00351622">
        <w:rPr>
          <w:rFonts w:cs="Calibri"/>
          <w:b/>
          <w:i/>
          <w:color w:val="000099"/>
          <w:u w:val="single"/>
          <w:lang w:val="sl-SI"/>
        </w:rPr>
        <w:t>STAVROS</w:t>
      </w:r>
      <w:r>
        <w:rPr>
          <w:rFonts w:cs="Calibri"/>
          <w:b/>
          <w:i/>
          <w:color w:val="000099"/>
          <w:u w:val="single"/>
          <w:lang w:val="sl-SI"/>
        </w:rPr>
        <w:t xml:space="preserve"> </w:t>
      </w:r>
      <w:r w:rsidRPr="00351622">
        <w:rPr>
          <w:rFonts w:cs="Calibri"/>
          <w:i/>
          <w:sz w:val="20"/>
          <w:szCs w:val="20"/>
          <w:lang w:val="sl-SI"/>
        </w:rPr>
        <w:t>često nazivan draguljem severne Grčke, je tipičan turistički gradić sa prelepim peščanim plažama uz koje se nalaze parkovi platana i palmi.  Udaljen je 70 km od Soluna i oko 700 km od Beograda. Ono što ga čini privlačim je kristalno čisto Egejsko more, očuvana priroda, prelepe peščane plaže i uvale nagrađene priznanjem „plava zastava“ koje dodeljuje Evropska unija. Duž obale se prostiru parkovi platana sa uređenim parkovima za decu, luna parkom i terenima za sport. Gusta šuma, čist vazduh i blaga klima Stavrosa naročito pogoduju osobama sa bronhijalnim problemima. Veliki broj restorana, prodavnica i diskoteka učiniće Vaš odmor ugodnijim.</w:t>
      </w:r>
    </w:p>
    <w:p w:rsidR="00067FA3" w:rsidRPr="00351622" w:rsidRDefault="00067FA3" w:rsidP="00C94206">
      <w:pPr>
        <w:pStyle w:val="NoSpacing"/>
        <w:tabs>
          <w:tab w:val="left" w:pos="8104"/>
        </w:tabs>
        <w:ind w:right="-1"/>
        <w:rPr>
          <w:rFonts w:cs="Calibri"/>
          <w:i/>
          <w:sz w:val="20"/>
          <w:szCs w:val="20"/>
          <w:lang w:val="sl-SI"/>
        </w:rPr>
      </w:pPr>
    </w:p>
    <w:tbl>
      <w:tblPr>
        <w:tblW w:w="12636" w:type="dxa"/>
        <w:tblInd w:w="85" w:type="dxa"/>
        <w:tblLook w:val="04A0" w:firstRow="1" w:lastRow="0" w:firstColumn="1" w:lastColumn="0" w:noHBand="0" w:noVBand="1"/>
      </w:tblPr>
      <w:tblGrid>
        <w:gridCol w:w="1206"/>
        <w:gridCol w:w="810"/>
        <w:gridCol w:w="720"/>
        <w:gridCol w:w="810"/>
        <w:gridCol w:w="720"/>
        <w:gridCol w:w="720"/>
        <w:gridCol w:w="720"/>
        <w:gridCol w:w="810"/>
        <w:gridCol w:w="720"/>
        <w:gridCol w:w="720"/>
        <w:gridCol w:w="810"/>
        <w:gridCol w:w="720"/>
        <w:gridCol w:w="720"/>
        <w:gridCol w:w="720"/>
        <w:gridCol w:w="990"/>
        <w:gridCol w:w="720"/>
      </w:tblGrid>
      <w:tr w:rsidR="00351622" w:rsidRPr="00351622" w:rsidTr="00067FA3">
        <w:trPr>
          <w:trHeight w:val="480"/>
        </w:trPr>
        <w:tc>
          <w:tcPr>
            <w:tcW w:w="1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NAZIV VILE </w:t>
            </w:r>
          </w:p>
        </w:tc>
        <w:tc>
          <w:tcPr>
            <w:tcW w:w="45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B E B A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P E T R O S</w:t>
            </w:r>
          </w:p>
        </w:tc>
        <w:tc>
          <w:tcPr>
            <w:tcW w:w="46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E V A N G E L I A</w:t>
            </w:r>
          </w:p>
        </w:tc>
      </w:tr>
      <w:tr w:rsidR="00351622" w:rsidRPr="00351622" w:rsidTr="00067FA3">
        <w:trPr>
          <w:trHeight w:val="90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Struktura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1/7      TV - AC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1/4      TV - AC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1/2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  1/3      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  1/4  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        1/5 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  TV - AC</w:t>
            </w:r>
          </w:p>
        </w:tc>
      </w:tr>
      <w:tr w:rsidR="00351622" w:rsidRPr="00351622" w:rsidTr="00067FA3">
        <w:trPr>
          <w:trHeight w:val="585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Broj noćenja       termini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51622" w:rsidRPr="00351622" w:rsidTr="00067FA3">
        <w:trPr>
          <w:trHeight w:val="260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09.07/19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A8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0E7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E9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067FA3">
        <w:trPr>
          <w:trHeight w:val="269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19.07/29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067FA3">
        <w:trPr>
          <w:trHeight w:val="260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29.07/08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067FA3">
        <w:trPr>
          <w:trHeight w:val="251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08.08/18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067FA3">
        <w:trPr>
          <w:trHeight w:val="269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18.08/28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A8308E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0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E96F84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84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84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E96F8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</w:tr>
      <w:tr w:rsidR="00351622" w:rsidRPr="00351622" w:rsidTr="00067FA3">
        <w:trPr>
          <w:trHeight w:val="251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28.08/07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51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51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953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0E7D3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63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D63918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F54726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0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0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D058FA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61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612029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521CFF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84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841C8D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84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841C8D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</w:tr>
      <w:tr w:rsidR="00351622" w:rsidRPr="00351622" w:rsidTr="002E7567">
        <w:trPr>
          <w:trHeight w:val="323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07.09/17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51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517B70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517B70" w:rsidP="0051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A8308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0E7D3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63918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0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F547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D0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D058FA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058FA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61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612029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521CFF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067FA3">
        <w:trPr>
          <w:trHeight w:val="269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88124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17.09/27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A8308E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</w:t>
            </w:r>
            <w:r w:rsidR="00517B70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A8308E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</w:t>
            </w:r>
            <w:r w:rsidR="00517B70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953E70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63918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4C3B53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058FA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058FA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="00351622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D058FA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612029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521CFF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841C8D"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430639" w:rsidRDefault="00841C8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</w:tr>
    </w:tbl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E52294">
        <w:rPr>
          <w:rFonts w:ascii="Calibri" w:eastAsia="Calibri" w:hAnsi="Calibri" w:cs="Calibri"/>
          <w:i/>
          <w:sz w:val="20"/>
          <w:szCs w:val="20"/>
        </w:rPr>
        <w:t>Cene su iskazane u eurima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E52294">
        <w:rPr>
          <w:rFonts w:ascii="Calibri" w:eastAsia="Calibri" w:hAnsi="Calibri" w:cs="Calibri"/>
          <w:b/>
          <w:i/>
          <w:sz w:val="20"/>
          <w:szCs w:val="20"/>
        </w:rPr>
        <w:t>PO OSOBI NA BAZI PAKET ARANŽMANA</w:t>
      </w:r>
      <w:r w:rsidRPr="005931DF">
        <w:rPr>
          <w:rFonts w:ascii="Calibri" w:eastAsia="Calibri" w:hAnsi="Calibri" w:cs="Calibri"/>
          <w:i/>
          <w:sz w:val="20"/>
          <w:szCs w:val="20"/>
        </w:rPr>
        <w:t>.</w:t>
      </w: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11447D">
        <w:rPr>
          <w:rFonts w:ascii="Calibri" w:eastAsia="Calibri" w:hAnsi="Calibri" w:cs="Calibri"/>
          <w:sz w:val="20"/>
          <w:szCs w:val="20"/>
        </w:rPr>
        <w:t xml:space="preserve"> </w:t>
      </w:r>
      <w:r w:rsidRPr="002F16FE">
        <w:rPr>
          <w:rFonts w:ascii="Calibri" w:eastAsia="Calibri" w:hAnsi="Calibri" w:cs="Calibri"/>
          <w:b/>
          <w:i/>
          <w:sz w:val="20"/>
          <w:szCs w:val="20"/>
          <w:u w:val="single"/>
        </w:rPr>
        <w:t>LEGENDA</w:t>
      </w:r>
      <w:r w:rsidRPr="0011447D">
        <w:rPr>
          <w:rFonts w:ascii="Calibri" w:eastAsia="Calibri" w:hAnsi="Calibri" w:cs="Calibri"/>
          <w:i/>
          <w:sz w:val="20"/>
          <w:szCs w:val="20"/>
          <w:u w:val="single"/>
        </w:rPr>
        <w:t>: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studio;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APP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apartman;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DUP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duplex; </w:t>
      </w:r>
    </w:p>
    <w:p w:rsidR="009F7B4D" w:rsidRDefault="009F7B4D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 *</w:t>
      </w:r>
      <w:r>
        <w:rPr>
          <w:rFonts w:ascii="Calibri" w:eastAsia="Calibri" w:hAnsi="Calibri" w:cs="Calibri"/>
          <w:i/>
          <w:sz w:val="20"/>
          <w:szCs w:val="20"/>
        </w:rPr>
        <w:t xml:space="preserve">– </w:t>
      </w:r>
      <w:r w:rsidRPr="00386572">
        <w:rPr>
          <w:rFonts w:ascii="Calibri" w:eastAsia="Calibri" w:hAnsi="Calibri" w:cs="Calibri"/>
          <w:i/>
          <w:sz w:val="20"/>
          <w:szCs w:val="20"/>
        </w:rPr>
        <w:t>korišćenje klime uračunato u cenu;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korišćenje klime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i/>
          <w:sz w:val="20"/>
          <w:szCs w:val="20"/>
        </w:rPr>
        <w:t>nije uračunato u cenu.</w:t>
      </w:r>
    </w:p>
    <w:p w:rsidR="00C94206" w:rsidRDefault="00C94206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067FA3" w:rsidRDefault="00067FA3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tbl>
      <w:tblPr>
        <w:tblW w:w="13576" w:type="dxa"/>
        <w:tblInd w:w="85" w:type="dxa"/>
        <w:tblLook w:val="04A0" w:firstRow="1" w:lastRow="0" w:firstColumn="1" w:lastColumn="0" w:noHBand="0" w:noVBand="1"/>
      </w:tblPr>
      <w:tblGrid>
        <w:gridCol w:w="1206"/>
        <w:gridCol w:w="720"/>
        <w:gridCol w:w="720"/>
        <w:gridCol w:w="720"/>
        <w:gridCol w:w="810"/>
        <w:gridCol w:w="81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  <w:gridCol w:w="900"/>
        <w:gridCol w:w="760"/>
      </w:tblGrid>
      <w:tr w:rsidR="009F7B4D" w:rsidRPr="00DA0C80" w:rsidTr="00067FA3">
        <w:trPr>
          <w:trHeight w:val="480"/>
        </w:trPr>
        <w:tc>
          <w:tcPr>
            <w:tcW w:w="1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NAZIV VILE </w:t>
            </w:r>
          </w:p>
        </w:tc>
        <w:tc>
          <w:tcPr>
            <w:tcW w:w="37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>F O T I N I</w:t>
            </w:r>
          </w:p>
        </w:tc>
        <w:tc>
          <w:tcPr>
            <w:tcW w:w="28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ZAFIRIS </w:t>
            </w:r>
          </w:p>
        </w:tc>
        <w:tc>
          <w:tcPr>
            <w:tcW w:w="571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>M A R J A N</w:t>
            </w:r>
          </w:p>
        </w:tc>
      </w:tr>
      <w:tr w:rsidR="009F7B4D" w:rsidRPr="00DA0C80" w:rsidTr="00067FA3">
        <w:trPr>
          <w:trHeight w:val="90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Struktura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1/4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APP         1/2(+1)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APP        1/3(+1)    TV - AC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     TV - AC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        TV - AC</w:t>
            </w:r>
          </w:p>
        </w:tc>
      </w:tr>
      <w:tr w:rsidR="009F7B4D" w:rsidRPr="00DA0C80" w:rsidTr="00067FA3">
        <w:trPr>
          <w:trHeight w:val="585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Broj noćenja       termini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09.07/19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19.07/29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29.07/08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08.08/18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18.08/28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21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28.08/07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9C5318" w:rsidRPr="00DA0C80" w:rsidTr="00067FA3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07.09/17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</w:tr>
      <w:tr w:rsidR="009C5318" w:rsidRPr="00DA0C80" w:rsidTr="00067FA3">
        <w:trPr>
          <w:trHeight w:val="39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17.09/27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</w:tr>
    </w:tbl>
    <w:tbl>
      <w:tblPr>
        <w:tblpPr w:leftFromText="180" w:rightFromText="180" w:vertAnchor="text" w:horzAnchor="margin" w:tblpXSpec="center" w:tblpY="15"/>
        <w:tblOverlap w:val="never"/>
        <w:tblW w:w="6140" w:type="dxa"/>
        <w:tblLook w:val="04A0" w:firstRow="1" w:lastRow="0" w:firstColumn="1" w:lastColumn="0" w:noHBand="0" w:noVBand="1"/>
      </w:tblPr>
      <w:tblGrid>
        <w:gridCol w:w="1420"/>
        <w:gridCol w:w="960"/>
        <w:gridCol w:w="920"/>
        <w:gridCol w:w="1000"/>
        <w:gridCol w:w="960"/>
        <w:gridCol w:w="880"/>
      </w:tblGrid>
      <w:tr w:rsidR="00067FA3" w:rsidRPr="009F7B4D" w:rsidTr="00067FA3">
        <w:trPr>
          <w:trHeight w:val="480"/>
        </w:trPr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NAZIV VILE </w:t>
            </w:r>
          </w:p>
        </w:tc>
        <w:tc>
          <w:tcPr>
            <w:tcW w:w="472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</w:rPr>
              <w:t>J A N A</w:t>
            </w:r>
          </w:p>
        </w:tc>
      </w:tr>
      <w:tr w:rsidR="00067FA3" w:rsidRPr="009F7B4D" w:rsidTr="00067FA3">
        <w:trPr>
          <w:trHeight w:val="900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Struktura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S                                        1/2                                    TV - AC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S                     1/3                              TV - AC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1/4           TV - AC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 1/5      TV - AC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       1/6(+1)                TV - AC</w:t>
            </w:r>
          </w:p>
        </w:tc>
      </w:tr>
      <w:tr w:rsidR="00067FA3" w:rsidRPr="009F7B4D" w:rsidTr="00067FA3">
        <w:trPr>
          <w:trHeight w:val="585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Broj noćenja       termini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7FA3" w:rsidRPr="009F7B4D" w:rsidRDefault="00067FA3" w:rsidP="0006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09.07/19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19.07/29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29.07/08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08.08/18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18.08/28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28.08/07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</w:tr>
      <w:tr w:rsidR="009C5318" w:rsidRPr="009F7B4D" w:rsidTr="00067FA3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07.09/17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</w:tr>
      <w:tr w:rsidR="009C5318" w:rsidRPr="009F7B4D" w:rsidTr="00067FA3">
        <w:trPr>
          <w:trHeight w:val="390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351622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17.09/27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C5318" w:rsidRPr="00430639" w:rsidRDefault="009C5318" w:rsidP="009C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3063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93</w:t>
            </w:r>
          </w:p>
        </w:tc>
      </w:tr>
    </w:tbl>
    <w:p w:rsidR="00DA0C80" w:rsidRDefault="00DA0C80" w:rsidP="00C94206">
      <w:pPr>
        <w:pStyle w:val="NoSpacing"/>
        <w:rPr>
          <w:sz w:val="16"/>
          <w:szCs w:val="16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067FA3" w:rsidRDefault="00067FA3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6560DA" w:rsidRDefault="00067FA3" w:rsidP="00067FA3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</w:t>
      </w:r>
    </w:p>
    <w:p w:rsidR="00067FA3" w:rsidRDefault="009F7B4D" w:rsidP="00067FA3">
      <w:pPr>
        <w:pStyle w:val="NoSpacing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E52294">
        <w:rPr>
          <w:rFonts w:ascii="Calibri" w:eastAsia="Calibri" w:hAnsi="Calibri" w:cs="Calibri"/>
          <w:i/>
          <w:sz w:val="20"/>
          <w:szCs w:val="20"/>
        </w:rPr>
        <w:t>Cene su iskazane u eurima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E52294">
        <w:rPr>
          <w:rFonts w:ascii="Calibri" w:eastAsia="Calibri" w:hAnsi="Calibri" w:cs="Calibri"/>
          <w:b/>
          <w:i/>
          <w:sz w:val="20"/>
          <w:szCs w:val="20"/>
        </w:rPr>
        <w:t xml:space="preserve">PO OSOBI NA BAZI </w:t>
      </w:r>
      <w:r w:rsidR="00067FA3">
        <w:rPr>
          <w:rFonts w:ascii="Calibri" w:eastAsia="Calibri" w:hAnsi="Calibri" w:cs="Calibri"/>
          <w:b/>
          <w:i/>
          <w:sz w:val="20"/>
          <w:szCs w:val="20"/>
        </w:rPr>
        <w:t xml:space="preserve">            </w:t>
      </w:r>
    </w:p>
    <w:p w:rsidR="00067FA3" w:rsidRDefault="00067FA3" w:rsidP="00067FA3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E52294">
        <w:rPr>
          <w:rFonts w:ascii="Calibri" w:eastAsia="Calibri" w:hAnsi="Calibri" w:cs="Calibri"/>
          <w:b/>
          <w:i/>
          <w:sz w:val="20"/>
          <w:szCs w:val="20"/>
        </w:rPr>
        <w:t>PAKET ARANŽMANA</w:t>
      </w:r>
      <w:r w:rsidRPr="005931DF">
        <w:rPr>
          <w:rFonts w:ascii="Calibri" w:eastAsia="Calibri" w:hAnsi="Calibri" w:cs="Calibri"/>
          <w:i/>
          <w:sz w:val="20"/>
          <w:szCs w:val="20"/>
        </w:rPr>
        <w:t>.</w:t>
      </w:r>
    </w:p>
    <w:p w:rsidR="00067FA3" w:rsidRDefault="00067FA3" w:rsidP="00067FA3">
      <w:pPr>
        <w:pStyle w:val="NoSpacing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11447D">
        <w:rPr>
          <w:rFonts w:ascii="Calibri" w:eastAsia="Calibri" w:hAnsi="Calibri" w:cs="Calibri"/>
          <w:sz w:val="20"/>
          <w:szCs w:val="20"/>
        </w:rPr>
        <w:t xml:space="preserve"> </w:t>
      </w:r>
      <w:r w:rsidRPr="002F16FE">
        <w:rPr>
          <w:rFonts w:ascii="Calibri" w:eastAsia="Calibri" w:hAnsi="Calibri" w:cs="Calibri"/>
          <w:b/>
          <w:i/>
          <w:sz w:val="20"/>
          <w:szCs w:val="20"/>
          <w:u w:val="single"/>
        </w:rPr>
        <w:t>LEGENDA</w:t>
      </w:r>
      <w:r w:rsidRPr="0011447D">
        <w:rPr>
          <w:rFonts w:ascii="Calibri" w:eastAsia="Calibri" w:hAnsi="Calibri" w:cs="Calibri"/>
          <w:i/>
          <w:sz w:val="20"/>
          <w:szCs w:val="20"/>
          <w:u w:val="single"/>
        </w:rPr>
        <w:t>: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studio;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APP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apartman;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:rsidR="00067FA3" w:rsidRDefault="00067FA3" w:rsidP="00067FA3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386572">
        <w:rPr>
          <w:rFonts w:ascii="Calibri" w:eastAsia="Calibri" w:hAnsi="Calibri" w:cs="Calibri"/>
          <w:b/>
          <w:i/>
          <w:sz w:val="20"/>
          <w:szCs w:val="20"/>
        </w:rPr>
        <w:t>DUP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 </w:t>
      </w:r>
      <w:r>
        <w:rPr>
          <w:rFonts w:ascii="Calibri" w:eastAsia="Calibri" w:hAnsi="Calibri" w:cs="Calibri"/>
          <w:i/>
          <w:sz w:val="20"/>
          <w:szCs w:val="20"/>
        </w:rPr>
        <w:t>– duplex –</w:t>
      </w:r>
    </w:p>
    <w:p w:rsidR="00067FA3" w:rsidRDefault="009F7B4D" w:rsidP="009F7B4D">
      <w:pPr>
        <w:pStyle w:val="NoSpacing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 *</w:t>
      </w:r>
      <w:r>
        <w:rPr>
          <w:rFonts w:ascii="Calibri" w:eastAsia="Calibri" w:hAnsi="Calibri" w:cs="Calibri"/>
          <w:i/>
          <w:sz w:val="20"/>
          <w:szCs w:val="20"/>
        </w:rPr>
        <w:t xml:space="preserve">– </w:t>
      </w:r>
      <w:r w:rsidRPr="00386572">
        <w:rPr>
          <w:rFonts w:ascii="Calibri" w:eastAsia="Calibri" w:hAnsi="Calibri" w:cs="Calibri"/>
          <w:i/>
          <w:sz w:val="20"/>
          <w:szCs w:val="20"/>
        </w:rPr>
        <w:t>korišćenje klime uračunato u cenu;</w:t>
      </w:r>
      <w:bookmarkStart w:id="0" w:name="_GoBack"/>
      <w:bookmarkEnd w:id="0"/>
    </w:p>
    <w:p w:rsidR="00067FA3" w:rsidRDefault="00067FA3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 w:rsidRPr="00067FA3">
        <w:rPr>
          <w:rFonts w:ascii="Calibri" w:eastAsia="Calibri" w:hAnsi="Calibri" w:cs="Calibri"/>
          <w:b/>
          <w:i/>
          <w:sz w:val="20"/>
          <w:szCs w:val="20"/>
        </w:rPr>
        <w:t xml:space="preserve">        AC</w:t>
      </w:r>
      <w:r>
        <w:rPr>
          <w:rFonts w:ascii="Calibri" w:eastAsia="Calibri" w:hAnsi="Calibri" w:cs="Calibri"/>
          <w:i/>
          <w:sz w:val="20"/>
          <w:szCs w:val="20"/>
        </w:rPr>
        <w:t xml:space="preserve"> - </w:t>
      </w:r>
      <w:r w:rsidR="009F7B4D" w:rsidRPr="00386572">
        <w:rPr>
          <w:rFonts w:ascii="Calibri" w:eastAsia="Calibri" w:hAnsi="Calibri" w:cs="Calibri"/>
          <w:i/>
          <w:sz w:val="20"/>
          <w:szCs w:val="20"/>
        </w:rPr>
        <w:t>korišćenje klime</w:t>
      </w:r>
      <w:r w:rsidR="009F7B4D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F7B4D" w:rsidRPr="00386572">
        <w:rPr>
          <w:rFonts w:ascii="Calibri" w:eastAsia="Calibri" w:hAnsi="Calibri" w:cs="Calibri"/>
          <w:i/>
          <w:sz w:val="20"/>
          <w:szCs w:val="20"/>
        </w:rPr>
        <w:t>nije uračunato</w:t>
      </w:r>
    </w:p>
    <w:p w:rsidR="009F7B4D" w:rsidRDefault="00067FA3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</w:t>
      </w:r>
      <w:r w:rsidR="009F7B4D" w:rsidRPr="00386572">
        <w:rPr>
          <w:rFonts w:ascii="Calibri" w:eastAsia="Calibri" w:hAnsi="Calibri" w:cs="Calibri"/>
          <w:i/>
          <w:sz w:val="20"/>
          <w:szCs w:val="20"/>
        </w:rPr>
        <w:t xml:space="preserve"> u cenu.</w:t>
      </w: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C54C65" w:rsidRDefault="00C54C65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8A4A9C" w:rsidRDefault="008A4A9C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b/>
          <w:i/>
          <w:sz w:val="18"/>
          <w:szCs w:val="18"/>
          <w:u w:val="single"/>
          <w:lang w:val="pl-PL"/>
        </w:rPr>
      </w:pP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pl-PL"/>
        </w:rPr>
      </w:pPr>
      <w:r w:rsidRPr="00DA78BF">
        <w:rPr>
          <w:rFonts w:cs="Calibri"/>
          <w:b/>
          <w:i/>
          <w:sz w:val="20"/>
          <w:szCs w:val="20"/>
          <w:u w:val="single"/>
          <w:lang w:val="pl-PL"/>
        </w:rPr>
        <w:lastRenderedPageBreak/>
        <w:t>USLOVI PLAĆANJA:</w:t>
      </w:r>
      <w:r w:rsidRPr="00DA78BF">
        <w:rPr>
          <w:rFonts w:cs="Calibri"/>
          <w:i/>
          <w:sz w:val="20"/>
          <w:szCs w:val="20"/>
          <w:lang w:val="pl-PL"/>
        </w:rPr>
        <w:t xml:space="preserve">  Plaćanje je isključivo u dinarskoj protivvrednosti po srednjem  kursu  </w:t>
      </w:r>
      <w:r w:rsidRPr="00DA78BF">
        <w:rPr>
          <w:rFonts w:cs="Calibri"/>
          <w:b/>
          <w:i/>
          <w:sz w:val="20"/>
          <w:szCs w:val="20"/>
          <w:lang w:val="pl-PL"/>
        </w:rPr>
        <w:t xml:space="preserve">Narodne banke Srbije </w:t>
      </w:r>
      <w:r w:rsidRPr="00DA78BF">
        <w:rPr>
          <w:rFonts w:cs="Calibri"/>
          <w:i/>
          <w:sz w:val="20"/>
          <w:szCs w:val="20"/>
          <w:lang w:val="pl-PL"/>
        </w:rPr>
        <w:t xml:space="preserve"> na dan uplate.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pl-PL"/>
        </w:rPr>
      </w:pPr>
      <w:r w:rsidRPr="00DA78BF">
        <w:rPr>
          <w:rFonts w:cs="Calibri"/>
          <w:b/>
          <w:i/>
          <w:sz w:val="20"/>
          <w:szCs w:val="20"/>
          <w:u w:val="single"/>
          <w:lang w:val="pl-PL"/>
        </w:rPr>
        <w:t>NAČIN PLAĆANJA:</w:t>
      </w:r>
      <w:r w:rsidRPr="00DA78BF">
        <w:rPr>
          <w:rFonts w:cs="Calibri"/>
          <w:i/>
          <w:sz w:val="20"/>
          <w:szCs w:val="20"/>
          <w:lang w:val="pl-PL"/>
        </w:rPr>
        <w:t xml:space="preserve"> 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DA78BF">
        <w:rPr>
          <w:rFonts w:cs="Calibri"/>
          <w:b/>
          <w:i/>
          <w:sz w:val="20"/>
          <w:szCs w:val="20"/>
          <w:lang w:val="sr-Latn-CS"/>
        </w:rPr>
        <w:t>30%</w:t>
      </w:r>
      <w:r w:rsidRPr="00DA78BF">
        <w:rPr>
          <w:rFonts w:cs="Calibri"/>
          <w:i/>
          <w:sz w:val="20"/>
          <w:szCs w:val="20"/>
          <w:lang w:val="sr-Latn-CS"/>
        </w:rPr>
        <w:t xml:space="preserve"> od ukupne cene aranžmana prilikom rezervacije, a </w:t>
      </w:r>
      <w:r w:rsidRPr="00DA78BF">
        <w:rPr>
          <w:rStyle w:val="Emphasis"/>
          <w:rFonts w:cs="Calibri"/>
          <w:b w:val="0"/>
          <w:iCs w:val="0"/>
          <w:sz w:val="20"/>
          <w:szCs w:val="20"/>
          <w:lang w:val="sr-Latn-CS"/>
        </w:rPr>
        <w:t xml:space="preserve">preostali iznos do pune cene aranžmana gotovinski najkasnije 15 dana pre početka aražmana, platnim i debitnim karticama, čekovima građana na </w:t>
      </w:r>
      <w:r w:rsidRPr="00DA78BF">
        <w:rPr>
          <w:rStyle w:val="Emphasis"/>
          <w:rFonts w:cs="Calibri"/>
          <w:b w:val="0"/>
          <w:iCs w:val="0"/>
          <w:sz w:val="20"/>
          <w:szCs w:val="20"/>
        </w:rPr>
        <w:t>šest</w:t>
      </w:r>
      <w:r w:rsidRPr="00DA78BF">
        <w:rPr>
          <w:rStyle w:val="Emphasis"/>
          <w:rFonts w:cs="Calibri"/>
          <w:b w:val="0"/>
          <w:bCs w:val="0"/>
          <w:iCs w:val="0"/>
          <w:sz w:val="20"/>
          <w:szCs w:val="20"/>
          <w:lang w:val="sr-Latn-CS"/>
        </w:rPr>
        <w:t xml:space="preserve"> mesečnih rata zaključno sa  </w:t>
      </w:r>
      <w:r w:rsidRPr="00DA78BF">
        <w:rPr>
          <w:rStyle w:val="Emphasis"/>
          <w:rFonts w:cs="Calibri"/>
          <w:bCs w:val="0"/>
          <w:iCs w:val="0"/>
          <w:sz w:val="20"/>
          <w:szCs w:val="20"/>
          <w:lang w:val="sr-Latn-CS"/>
        </w:rPr>
        <w:t>(25.12.2020.)</w:t>
      </w:r>
      <w:r w:rsidRPr="00DA78BF">
        <w:rPr>
          <w:rStyle w:val="Emphasis"/>
          <w:rFonts w:cs="Calibri"/>
          <w:iCs w:val="0"/>
          <w:sz w:val="20"/>
          <w:szCs w:val="20"/>
          <w:lang w:val="sr-Latn-CS"/>
        </w:rPr>
        <w:t xml:space="preserve"> prilikom rezervacije deponovati čekove </w:t>
      </w:r>
      <w:r w:rsidRPr="00DA78BF">
        <w:rPr>
          <w:rFonts w:cs="Calibri"/>
          <w:i/>
          <w:sz w:val="20"/>
          <w:szCs w:val="20"/>
          <w:lang w:val="sr-Latn-CS"/>
        </w:rPr>
        <w:t>bez uvećanja cene aranžmana</w:t>
      </w:r>
      <w:r w:rsidRPr="00DA78BF">
        <w:rPr>
          <w:rStyle w:val="Emphasis"/>
          <w:rFonts w:cs="Calibri"/>
          <w:b w:val="0"/>
          <w:iCs w:val="0"/>
          <w:sz w:val="20"/>
          <w:szCs w:val="20"/>
          <w:lang w:val="sr-Latn-CS"/>
        </w:rPr>
        <w:t>,</w:t>
      </w:r>
      <w:r w:rsidRPr="00DA78BF">
        <w:rPr>
          <w:rFonts w:cs="Calibri"/>
          <w:i/>
          <w:sz w:val="20"/>
          <w:szCs w:val="20"/>
          <w:lang w:val="sr-Latn-CS"/>
        </w:rPr>
        <w:t>administrativnom zabranom.U slučaju značajnih promena na monetarnom tržištu, nerealizovani deo cene aranžmana podleže  promeni.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sz w:val="20"/>
          <w:szCs w:val="20"/>
          <w:u w:val="single"/>
        </w:rPr>
      </w:pPr>
      <w:r w:rsidRPr="00DA78BF">
        <w:rPr>
          <w:rStyle w:val="Strong"/>
          <w:rFonts w:cs="Calibri"/>
          <w:i/>
          <w:color w:val="000000"/>
          <w:sz w:val="20"/>
          <w:szCs w:val="20"/>
          <w:u w:val="single"/>
        </w:rPr>
        <w:t>PROGRAM PUTOVANJA</w:t>
      </w:r>
      <w:r w:rsidRPr="00DA78BF">
        <w:rPr>
          <w:rStyle w:val="Strong"/>
          <w:rFonts w:cs="Calibri"/>
          <w:i/>
          <w:color w:val="000000"/>
          <w:sz w:val="20"/>
          <w:szCs w:val="20"/>
        </w:rPr>
        <w:t xml:space="preserve">: </w:t>
      </w:r>
      <w:r w:rsidRPr="00DA78BF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</w:p>
    <w:p w:rsidR="00DA78BF" w:rsidRPr="00DA78BF" w:rsidRDefault="00DA78BF" w:rsidP="00DA78BF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bCs/>
          <w:i/>
          <w:color w:val="000000"/>
          <w:sz w:val="20"/>
          <w:szCs w:val="20"/>
          <w:u w:val="single"/>
        </w:rPr>
      </w:pPr>
      <w:r w:rsidRPr="00DA78BF">
        <w:rPr>
          <w:rStyle w:val="Strong"/>
          <w:rFonts w:cs="Calibri"/>
          <w:i/>
          <w:sz w:val="20"/>
          <w:szCs w:val="20"/>
        </w:rPr>
        <w:t>1. dan-10.dan:</w:t>
      </w:r>
      <w:r w:rsidRPr="00DA78BF">
        <w:rPr>
          <w:rFonts w:cs="Calibri"/>
          <w:i/>
          <w:sz w:val="20"/>
          <w:szCs w:val="20"/>
        </w:rPr>
        <w:t xml:space="preserve"> Dolazak u mesto odredišta / Stavros</w:t>
      </w:r>
      <w:r w:rsidRPr="00DA78BF">
        <w:rPr>
          <w:rFonts w:cs="Calibri"/>
          <w:b/>
          <w:i/>
          <w:sz w:val="20"/>
          <w:szCs w:val="20"/>
        </w:rPr>
        <w:t>/</w:t>
      </w:r>
      <w:r w:rsidRPr="00DA78BF">
        <w:rPr>
          <w:rFonts w:cs="Calibri"/>
          <w:i/>
          <w:sz w:val="20"/>
          <w:szCs w:val="20"/>
        </w:rPr>
        <w:t xml:space="preserve"> smeštaj, boravak u objektu na bazi izabrane usluge, noćenje 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  <w:r w:rsidRPr="00DA78BF">
        <w:rPr>
          <w:rStyle w:val="Strong"/>
          <w:rFonts w:cs="Calibri"/>
          <w:i/>
          <w:sz w:val="20"/>
          <w:szCs w:val="20"/>
        </w:rPr>
        <w:t>11. dan:</w:t>
      </w:r>
      <w:r w:rsidRPr="00DA78BF">
        <w:rPr>
          <w:rFonts w:cs="Calibri"/>
          <w:i/>
          <w:sz w:val="20"/>
          <w:szCs w:val="20"/>
        </w:rPr>
        <w:t xml:space="preserve"> Stavros - napuštanje objekta u 9h po lokalnom </w:t>
      </w:r>
      <w:proofErr w:type="gramStart"/>
      <w:r w:rsidRPr="00DA78BF">
        <w:rPr>
          <w:rFonts w:cs="Calibri"/>
          <w:i/>
          <w:sz w:val="20"/>
          <w:szCs w:val="20"/>
        </w:rPr>
        <w:t>vremenu .</w:t>
      </w:r>
      <w:proofErr w:type="gramEnd"/>
      <w:r w:rsidRPr="00DA78BF">
        <w:rPr>
          <w:rFonts w:cs="Calibri"/>
          <w:i/>
          <w:sz w:val="20"/>
          <w:szCs w:val="20"/>
        </w:rPr>
        <w:t xml:space="preserve"> Kraj </w:t>
      </w:r>
      <w:proofErr w:type="gramStart"/>
      <w:r w:rsidRPr="00DA78BF">
        <w:rPr>
          <w:rFonts w:cs="Calibri"/>
          <w:i/>
          <w:sz w:val="20"/>
          <w:szCs w:val="20"/>
        </w:rPr>
        <w:t>usluge .</w:t>
      </w:r>
      <w:proofErr w:type="gramEnd"/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pl-PL"/>
        </w:rPr>
      </w:pPr>
      <w:r w:rsidRPr="00DA78BF">
        <w:rPr>
          <w:rFonts w:cs="Calibri"/>
          <w:i/>
          <w:sz w:val="20"/>
          <w:szCs w:val="20"/>
        </w:rPr>
        <w:t xml:space="preserve">                                           Povratak u Srbiju po želji punika 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sz w:val="20"/>
          <w:szCs w:val="20"/>
          <w:lang w:val="pl-PL"/>
        </w:rPr>
      </w:pPr>
      <w:r w:rsidRPr="00DA78BF">
        <w:rPr>
          <w:rStyle w:val="Strong"/>
          <w:rFonts w:cs="Calibri"/>
          <w:i/>
          <w:color w:val="000000"/>
          <w:sz w:val="20"/>
          <w:szCs w:val="20"/>
          <w:u w:val="single"/>
          <w:lang w:val="pl-PL"/>
        </w:rPr>
        <w:t xml:space="preserve">Datumi navedeni  u tabeli početak i završetak korišćenje usluge </w:t>
      </w:r>
      <w:r w:rsidRPr="00DA78BF">
        <w:rPr>
          <w:rStyle w:val="Strong"/>
          <w:rFonts w:cs="Calibri"/>
          <w:i/>
          <w:color w:val="000000"/>
          <w:sz w:val="20"/>
          <w:szCs w:val="20"/>
          <w:lang w:val="pl-PL"/>
        </w:rPr>
        <w:t>.</w:t>
      </w:r>
    </w:p>
    <w:p w:rsidR="00DA78BF" w:rsidRPr="00DA78BF" w:rsidRDefault="00DA78BF" w:rsidP="00DA78BF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l-SI"/>
        </w:rPr>
      </w:pPr>
      <w:r w:rsidRPr="00DA78BF">
        <w:rPr>
          <w:rFonts w:cs="Calibri"/>
          <w:b/>
          <w:i/>
          <w:sz w:val="20"/>
          <w:szCs w:val="20"/>
          <w:u w:val="single"/>
          <w:lang w:val="sl-SI"/>
        </w:rPr>
        <w:t>U slučaju spajanja smena</w:t>
      </w:r>
      <w:r w:rsidRPr="00DA78BF">
        <w:rPr>
          <w:rFonts w:cs="Calibri"/>
          <w:i/>
          <w:sz w:val="20"/>
          <w:szCs w:val="20"/>
          <w:lang w:val="sl-SI"/>
        </w:rPr>
        <w:t xml:space="preserve"> </w:t>
      </w:r>
      <w:r w:rsidRPr="00DA78BF">
        <w:rPr>
          <w:rFonts w:cs="Calibri"/>
          <w:b/>
          <w:i/>
          <w:sz w:val="20"/>
          <w:szCs w:val="20"/>
          <w:lang w:val="sl-SI"/>
        </w:rPr>
        <w:t>nema umanjenja</w:t>
      </w:r>
      <w:r w:rsidRPr="00DA78BF">
        <w:rPr>
          <w:rFonts w:cs="Calibri"/>
          <w:i/>
          <w:sz w:val="20"/>
          <w:szCs w:val="20"/>
          <w:lang w:val="sl-SI"/>
        </w:rPr>
        <w:t>.</w:t>
      </w:r>
    </w:p>
    <w:p w:rsidR="00DA78BF" w:rsidRPr="00DA78BF" w:rsidRDefault="00DA78BF" w:rsidP="00DA78BF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DA78BF">
        <w:rPr>
          <w:rStyle w:val="Strong"/>
          <w:rFonts w:cs="Calibri"/>
          <w:i/>
          <w:color w:val="000000"/>
          <w:sz w:val="20"/>
          <w:szCs w:val="20"/>
          <w:u w:val="single"/>
          <w:lang w:val="sr-Latn-CS"/>
        </w:rPr>
        <w:t>ARANŽMAN OBUHVATA</w:t>
      </w:r>
      <w:r w:rsidRPr="00DA78BF">
        <w:rPr>
          <w:rFonts w:cs="Calibri"/>
          <w:i/>
          <w:sz w:val="20"/>
          <w:szCs w:val="20"/>
          <w:lang w:val="sr-Latn-CS"/>
        </w:rPr>
        <w:t xml:space="preserve">: </w:t>
      </w:r>
    </w:p>
    <w:p w:rsidR="00DA78BF" w:rsidRPr="00DA78BF" w:rsidRDefault="00DA78BF" w:rsidP="00DA78BF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DA78BF">
        <w:rPr>
          <w:rFonts w:cs="Calibri"/>
          <w:i/>
          <w:sz w:val="20"/>
          <w:szCs w:val="20"/>
          <w:lang w:val="sr-Latn-CS"/>
        </w:rPr>
        <w:t xml:space="preserve">Smeštaj na destinaciji  </w:t>
      </w:r>
      <w:r w:rsidRPr="00DA78BF">
        <w:rPr>
          <w:rStyle w:val="Strong"/>
          <w:rFonts w:cs="Calibri"/>
          <w:i/>
          <w:color w:val="000000"/>
          <w:sz w:val="20"/>
          <w:szCs w:val="20"/>
          <w:lang w:val="sr-Latn-CS"/>
        </w:rPr>
        <w:t xml:space="preserve">Stavros  </w:t>
      </w:r>
      <w:r w:rsidRPr="00DA78BF">
        <w:rPr>
          <w:rFonts w:cs="Calibri"/>
          <w:i/>
          <w:sz w:val="20"/>
          <w:szCs w:val="20"/>
          <w:lang w:val="sr-Latn-CS"/>
        </w:rPr>
        <w:t>boravak 10 noćenja/11 dana/ sa uslugom najma u sobama, studijima,appartmanima,duplexima, usluge predstavnika agencije organizatora putovanja</w:t>
      </w:r>
      <w:r w:rsidRPr="00DA78BF">
        <w:rPr>
          <w:rFonts w:cs="Arial"/>
          <w:i/>
          <w:color w:val="000000"/>
          <w:sz w:val="20"/>
          <w:szCs w:val="20"/>
          <w:lang w:val="sr-Latn-CS"/>
        </w:rPr>
        <w:t xml:space="preserve"> ili inopartnera</w:t>
      </w:r>
      <w:r w:rsidRPr="00DA78BF">
        <w:rPr>
          <w:rFonts w:cs="Calibri"/>
          <w:i/>
          <w:sz w:val="20"/>
          <w:szCs w:val="20"/>
          <w:lang w:val="sr-Latn-CS"/>
        </w:rPr>
        <w:t xml:space="preserve">. 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20"/>
          <w:szCs w:val="20"/>
          <w:lang w:val="sr-Latn-CS"/>
        </w:rPr>
      </w:pPr>
      <w:r w:rsidRPr="00DA78BF">
        <w:rPr>
          <w:rStyle w:val="Strong"/>
          <w:rFonts w:cstheme="minorHAnsi"/>
          <w:i/>
          <w:color w:val="000000"/>
          <w:sz w:val="20"/>
          <w:szCs w:val="20"/>
          <w:u w:val="single"/>
          <w:lang w:val="sr-Latn-CS"/>
        </w:rPr>
        <w:t>ARANŽMAN NE OBUHVATA:</w:t>
      </w:r>
      <w:r w:rsidRPr="00DA78BF">
        <w:rPr>
          <w:rFonts w:cstheme="minorHAnsi"/>
          <w:i/>
          <w:sz w:val="20"/>
          <w:szCs w:val="20"/>
          <w:lang w:val="sr-Latn-CS"/>
        </w:rPr>
        <w:t xml:space="preserve"> </w:t>
      </w:r>
    </w:p>
    <w:p w:rsidR="00DA78BF" w:rsidRPr="00DA78BF" w:rsidRDefault="00DA78BF" w:rsidP="00DA78B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z w:val="20"/>
          <w:szCs w:val="20"/>
          <w:lang w:val="sr-Latn-CS"/>
        </w:rPr>
      </w:pPr>
      <w:r w:rsidRPr="00DA78BF">
        <w:rPr>
          <w:rFonts w:cstheme="minorHAnsi"/>
          <w:i/>
          <w:sz w:val="20"/>
          <w:szCs w:val="20"/>
          <w:lang w:val="sr-Latn-CS"/>
        </w:rPr>
        <w:t>Individualne troškove,prevoz do destinacije,međunarodno putno zdravstveno osiguranje</w:t>
      </w:r>
      <w:r w:rsidRPr="00DA78BF">
        <w:rPr>
          <w:rStyle w:val="Strong"/>
          <w:rFonts w:cstheme="minorHAnsi"/>
          <w:b w:val="0"/>
          <w:i/>
          <w:color w:val="000000"/>
          <w:sz w:val="20"/>
          <w:szCs w:val="20"/>
          <w:lang w:val="sr-Latn-CS"/>
        </w:rPr>
        <w:t>,</w:t>
      </w:r>
      <w:r w:rsidRPr="00DA78BF">
        <w:rPr>
          <w:rFonts w:cstheme="minorHAnsi"/>
          <w:i/>
          <w:sz w:val="20"/>
          <w:szCs w:val="20"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DA78BF">
        <w:rPr>
          <w:rFonts w:cstheme="minorHAnsi"/>
          <w:i/>
          <w:sz w:val="20"/>
          <w:szCs w:val="20"/>
        </w:rPr>
        <w:t xml:space="preserve"> </w:t>
      </w:r>
      <w:r w:rsidRPr="00DA78BF">
        <w:rPr>
          <w:rFonts w:cstheme="minorHAnsi"/>
          <w:i/>
          <w:sz w:val="20"/>
          <w:szCs w:val="20"/>
          <w:lang w:val="sr-Latn-CS"/>
        </w:rPr>
        <w:t xml:space="preserve">održavanje higijene smeštajnih jedinica tokom boravka kao i sredstva za higijenu.    </w:t>
      </w:r>
    </w:p>
    <w:p w:rsidR="00DA78BF" w:rsidRPr="00DA78BF" w:rsidRDefault="00DA78BF" w:rsidP="00DA78BF">
      <w:pPr>
        <w:pStyle w:val="NoSpacing"/>
        <w:ind w:right="-66"/>
        <w:rPr>
          <w:rFonts w:cstheme="minorHAnsi"/>
          <w:i/>
          <w:sz w:val="20"/>
          <w:szCs w:val="20"/>
        </w:rPr>
      </w:pPr>
      <w:r w:rsidRPr="00DA78BF">
        <w:rPr>
          <w:rFonts w:cstheme="minorHAnsi"/>
          <w:b/>
          <w:i/>
          <w:sz w:val="20"/>
          <w:szCs w:val="20"/>
          <w:u w:val="single"/>
        </w:rPr>
        <w:t>VAŽNE NAPOMENE:</w:t>
      </w:r>
      <w:r w:rsidRPr="00DA78BF">
        <w:rPr>
          <w:rFonts w:cstheme="minorHAnsi"/>
          <w:b/>
          <w:i/>
          <w:sz w:val="20"/>
          <w:szCs w:val="20"/>
        </w:rPr>
        <w:t xml:space="preserve"> </w:t>
      </w:r>
      <w:r w:rsidRPr="00DA78BF">
        <w:rPr>
          <w:rFonts w:cstheme="minorHAnsi"/>
          <w:i/>
          <w:sz w:val="20"/>
          <w:szCs w:val="20"/>
        </w:rPr>
        <w:t xml:space="preserve">Cena objekta pretežno zavisi od kvaliteta i lokacije. Putnici ulaze u očišćenu smeštajnu jedinicu, ali su u obavezi da tokom svog boravka sami vode računa o higijeni iste. Smeštajne jedinice nisu opremljene peškirima i sredstvima za higijenu. Pomoćni ležaj u svim objektima u Grčkoj je na </w:t>
      </w:r>
      <w:proofErr w:type="gramStart"/>
      <w:r w:rsidRPr="00DA78BF">
        <w:rPr>
          <w:rFonts w:cstheme="minorHAnsi"/>
          <w:i/>
          <w:sz w:val="20"/>
          <w:szCs w:val="20"/>
        </w:rPr>
        <w:t>sklapanje,drvene</w:t>
      </w:r>
      <w:proofErr w:type="gramEnd"/>
      <w:r w:rsidRPr="00DA78BF">
        <w:rPr>
          <w:rFonts w:cstheme="minorHAnsi"/>
          <w:i/>
          <w:sz w:val="20"/>
          <w:szCs w:val="20"/>
        </w:rPr>
        <w:t xml:space="preserve"> ili metalne konstrukcije ili fotelje na rasklapanje, manjih dimenzija, što može bitno pogoršati uslove smeštaja. Minimalni broj punoplatežnih osoba je određen brojem osnovnih ležaja u smeštajnoj jedinici. U slučaju promene broja korisnika u okviru ugovorene smeštajne jedinice (odustanka nekog od putnika iz ugovora), </w:t>
      </w:r>
      <w:proofErr w:type="gramStart"/>
      <w:r w:rsidRPr="00DA78BF">
        <w:rPr>
          <w:rFonts w:cstheme="minorHAnsi"/>
          <w:i/>
          <w:sz w:val="20"/>
          <w:szCs w:val="20"/>
        </w:rPr>
        <w:t>obavezna  je</w:t>
      </w:r>
      <w:proofErr w:type="gramEnd"/>
      <w:r w:rsidRPr="00DA78BF">
        <w:rPr>
          <w:rFonts w:cstheme="minorHAnsi"/>
          <w:i/>
          <w:sz w:val="20"/>
          <w:szCs w:val="20"/>
        </w:rPr>
        <w:t xml:space="preserve"> korekcija strukture smeštajne jedinice, a shodno tome i cene aranžmana po važećem cenovniku. </w:t>
      </w:r>
      <w:r w:rsidRPr="00DA78BF">
        <w:rPr>
          <w:rFonts w:cstheme="minorHAnsi"/>
          <w:b/>
          <w:i/>
          <w:sz w:val="20"/>
          <w:szCs w:val="20"/>
        </w:rPr>
        <w:t>Promena datuma putovanja, kao i promena smeštaja tretiraće se kao otkaz putovanja</w:t>
      </w:r>
      <w:r w:rsidRPr="00DA78BF">
        <w:rPr>
          <w:rFonts w:cstheme="minorHAnsi"/>
          <w:i/>
          <w:sz w:val="20"/>
          <w:szCs w:val="20"/>
        </w:rPr>
        <w:t xml:space="preserve">. </w:t>
      </w:r>
    </w:p>
    <w:p w:rsidR="00DA78BF" w:rsidRPr="00DA78BF" w:rsidRDefault="00DA78BF" w:rsidP="00DA78BF">
      <w:pPr>
        <w:pStyle w:val="NoSpacing"/>
        <w:ind w:right="-66"/>
        <w:rPr>
          <w:rStyle w:val="Strong"/>
          <w:rFonts w:cstheme="minorHAnsi"/>
          <w:b w:val="0"/>
          <w:bCs w:val="0"/>
          <w:i/>
          <w:sz w:val="20"/>
          <w:szCs w:val="20"/>
        </w:rPr>
      </w:pPr>
      <w:r w:rsidRPr="00DA78BF">
        <w:rPr>
          <w:rFonts w:cstheme="minorHAnsi"/>
          <w:i/>
          <w:sz w:val="20"/>
          <w:szCs w:val="20"/>
        </w:rPr>
        <w:t xml:space="preserve">Organizator putovanja ne garantuje spratnost, pogled, broj smeštajne jedinice, </w:t>
      </w:r>
      <w:r w:rsidRPr="00DA78BF">
        <w:rPr>
          <w:rFonts w:cstheme="minorHAnsi"/>
          <w:b/>
          <w:i/>
          <w:sz w:val="20"/>
          <w:szCs w:val="20"/>
        </w:rPr>
        <w:t>sedište u autobusu</w:t>
      </w:r>
      <w:r w:rsidRPr="00DA78BF">
        <w:rPr>
          <w:rFonts w:cstheme="minorHAnsi"/>
          <w:i/>
          <w:sz w:val="20"/>
          <w:szCs w:val="20"/>
        </w:rPr>
        <w:t xml:space="preserve"> ukoliko to nije predviđeno cenovnikom i programom putovanja. Obaveza organizatora </w:t>
      </w:r>
      <w:proofErr w:type="gramStart"/>
      <w:r w:rsidRPr="00DA78BF">
        <w:rPr>
          <w:rFonts w:cstheme="minorHAnsi"/>
          <w:i/>
          <w:sz w:val="20"/>
          <w:szCs w:val="20"/>
        </w:rPr>
        <w:t>nije  da</w:t>
      </w:r>
      <w:proofErr w:type="gramEnd"/>
      <w:r w:rsidRPr="00DA78BF">
        <w:rPr>
          <w:rFonts w:cstheme="minorHAnsi"/>
          <w:i/>
          <w:sz w:val="20"/>
          <w:szCs w:val="20"/>
        </w:rPr>
        <w:t xml:space="preserve"> vrši prenos prtljaga od autobusa do smeštajnog objekta. U slučaju promene cena: goriva, putarina, parkinga, tunela, u odnosu na dan izlaska programa - cena je podložna promeni.</w:t>
      </w:r>
    </w:p>
    <w:p w:rsidR="00DA78BF" w:rsidRPr="00493A06" w:rsidRDefault="00DA78BF" w:rsidP="00DA78BF">
      <w:pPr>
        <w:pStyle w:val="NoSpacing"/>
        <w:ind w:right="-66"/>
        <w:rPr>
          <w:i/>
          <w:sz w:val="18"/>
          <w:szCs w:val="18"/>
        </w:rPr>
      </w:pPr>
      <w:r w:rsidRPr="00493A06">
        <w:rPr>
          <w:b/>
          <w:i/>
          <w:sz w:val="18"/>
          <w:szCs w:val="18"/>
          <w:u w:val="single"/>
        </w:rPr>
        <w:t>VAŽNE NAPOMENE:</w:t>
      </w:r>
      <w:r w:rsidRPr="00493A06">
        <w:rPr>
          <w:b/>
          <w:i/>
          <w:sz w:val="18"/>
          <w:szCs w:val="18"/>
        </w:rPr>
        <w:t xml:space="preserve"> </w:t>
      </w:r>
      <w:r w:rsidRPr="00493A06">
        <w:rPr>
          <w:i/>
          <w:sz w:val="18"/>
          <w:szCs w:val="18"/>
        </w:rPr>
        <w:t xml:space="preserve">Cena objekta pretežno zavisi od kvaliteta i lokacije. Putnici ulaze u očišćenu smeštajnu jedinicu, ali su u obavezi da tokom svog boravka sami vode računa o higijeni iste. Smeštajne jedinice nisu opremljene peškirima i sredstvima za higijenu. Pomoćni ležaj u svim objektima u Grčkoj je na </w:t>
      </w:r>
      <w:proofErr w:type="gramStart"/>
      <w:r w:rsidRPr="00493A06">
        <w:rPr>
          <w:i/>
          <w:sz w:val="18"/>
          <w:szCs w:val="18"/>
        </w:rPr>
        <w:t>sklapanje,drvene</w:t>
      </w:r>
      <w:proofErr w:type="gramEnd"/>
      <w:r w:rsidRPr="00493A06">
        <w:rPr>
          <w:i/>
          <w:sz w:val="18"/>
          <w:szCs w:val="18"/>
        </w:rPr>
        <w:t xml:space="preserve"> ili metalne konstrukcije ili fotelje na rasklapanje, manjih dimenzija, što može bitno pogoršati uslove smeštaja. Minimalni broj punoplatežnih osoba je određen brojem osnovnih ležaja u smeštajnoj jedinici. U slučaju promene broja korisnika u okviru ugovorene smeštajne jedinice (odustanka nekog od putnika iz ugovora), </w:t>
      </w:r>
      <w:proofErr w:type="gramStart"/>
      <w:r w:rsidRPr="00493A06">
        <w:rPr>
          <w:i/>
          <w:sz w:val="18"/>
          <w:szCs w:val="18"/>
        </w:rPr>
        <w:t>obavezna  je</w:t>
      </w:r>
      <w:proofErr w:type="gramEnd"/>
      <w:r w:rsidRPr="00493A06">
        <w:rPr>
          <w:i/>
          <w:sz w:val="18"/>
          <w:szCs w:val="18"/>
        </w:rPr>
        <w:t xml:space="preserve"> korekcija strukture smeštajne jedinice, a shodno tome i cene aranžmana po važećem cenovniku. </w:t>
      </w:r>
      <w:r w:rsidRPr="00493A06">
        <w:rPr>
          <w:b/>
          <w:i/>
          <w:sz w:val="18"/>
          <w:szCs w:val="18"/>
        </w:rPr>
        <w:t>Promena datuma putovanja, kao i promena smeštaja tretiraće se kao otkaz putovanja</w:t>
      </w:r>
      <w:r w:rsidRPr="00493A06">
        <w:rPr>
          <w:i/>
          <w:sz w:val="18"/>
          <w:szCs w:val="18"/>
        </w:rPr>
        <w:t xml:space="preserve">. Organizator putovanja ne garantuje spratnost, pogled, broj smeštajne jedinice, </w:t>
      </w:r>
      <w:r w:rsidRPr="00493A06">
        <w:rPr>
          <w:b/>
          <w:i/>
          <w:sz w:val="18"/>
          <w:szCs w:val="18"/>
        </w:rPr>
        <w:t>sedište u autobusu</w:t>
      </w:r>
      <w:r w:rsidRPr="00493A06">
        <w:rPr>
          <w:i/>
          <w:sz w:val="18"/>
          <w:szCs w:val="18"/>
        </w:rPr>
        <w:t xml:space="preserve"> ukoliko to nije predviđeno cenovnikom i programom putovanja. Obaveza organizatora </w:t>
      </w:r>
      <w:proofErr w:type="gramStart"/>
      <w:r w:rsidRPr="00493A06">
        <w:rPr>
          <w:i/>
          <w:sz w:val="18"/>
          <w:szCs w:val="18"/>
        </w:rPr>
        <w:t>nije  da</w:t>
      </w:r>
      <w:proofErr w:type="gramEnd"/>
      <w:r w:rsidRPr="00493A06">
        <w:rPr>
          <w:i/>
          <w:sz w:val="18"/>
          <w:szCs w:val="18"/>
        </w:rPr>
        <w:t xml:space="preserve"> vrši prenos prtljaga od autobusa do smeštajnog objekta. U slučaju promene cena: goriva, putarina, parkinga, tunela, u odnosu na dan izlaska programa - cena je podložna promeni.</w:t>
      </w:r>
    </w:p>
    <w:p w:rsidR="00DA78BF" w:rsidRPr="00493A06" w:rsidRDefault="00DA78BF" w:rsidP="00DA78B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="Calibri"/>
          <w:i/>
          <w:color w:val="000000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POPUSTI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: </w:t>
      </w:r>
      <w:r w:rsidRPr="00032119">
        <w:rPr>
          <w:rStyle w:val="Strong"/>
          <w:rFonts w:cs="Calibri"/>
          <w:i/>
          <w:color w:val="000000"/>
          <w:sz w:val="20"/>
          <w:szCs w:val="20"/>
        </w:rPr>
        <w:t>Dete od 0 do 8 godina</w:t>
      </w:r>
      <w:r w:rsidRPr="00032119">
        <w:rPr>
          <w:rFonts w:cs="Calibri"/>
          <w:i/>
          <w:sz w:val="20"/>
          <w:szCs w:val="20"/>
        </w:rPr>
        <w:t xml:space="preserve"> u pratnji dve punoplatežne osobe </w:t>
      </w:r>
      <w:r w:rsidRPr="00032119">
        <w:rPr>
          <w:rFonts w:cs="Calibri"/>
          <w:b/>
          <w:i/>
          <w:sz w:val="20"/>
          <w:szCs w:val="20"/>
        </w:rPr>
        <w:t xml:space="preserve">ide </w:t>
      </w:r>
      <w:proofErr w:type="gramStart"/>
      <w:r w:rsidRPr="00032119">
        <w:rPr>
          <w:rFonts w:cs="Calibri"/>
          <w:b/>
          <w:i/>
          <w:sz w:val="20"/>
          <w:szCs w:val="20"/>
        </w:rPr>
        <w:t>gratis</w:t>
      </w:r>
      <w:r w:rsidRPr="00032119">
        <w:rPr>
          <w:rFonts w:cs="Calibri"/>
          <w:i/>
          <w:sz w:val="20"/>
          <w:szCs w:val="20"/>
        </w:rPr>
        <w:t xml:space="preserve">  i</w:t>
      </w:r>
      <w:proofErr w:type="gramEnd"/>
      <w:r w:rsidRPr="00032119">
        <w:rPr>
          <w:rFonts w:cs="Calibri"/>
          <w:i/>
          <w:sz w:val="20"/>
          <w:szCs w:val="20"/>
        </w:rPr>
        <w:t xml:space="preserve"> ima smeštaj u zajedničkom ležaju.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Dete od 0 do </w:t>
      </w:r>
      <w:r w:rsidRPr="00493A06">
        <w:rPr>
          <w:rStyle w:val="Strong"/>
          <w:rFonts w:cs="Calibri"/>
          <w:i/>
          <w:sz w:val="18"/>
          <w:szCs w:val="18"/>
        </w:rPr>
        <w:t>10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godina </w:t>
      </w:r>
      <w:r w:rsidRPr="00493A06">
        <w:rPr>
          <w:rFonts w:cs="Calibri"/>
          <w:i/>
          <w:sz w:val="18"/>
          <w:szCs w:val="18"/>
        </w:rPr>
        <w:t xml:space="preserve">koje koristi pomoćni ležaj ostvaruje popust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20% </w:t>
      </w:r>
      <w:r w:rsidRPr="00493A06">
        <w:rPr>
          <w:rFonts w:cs="Calibri"/>
          <w:i/>
          <w:sz w:val="18"/>
          <w:szCs w:val="18"/>
        </w:rPr>
        <w:t xml:space="preserve">na cenu ugovorenog aranžmana po osobi, s tim što nominalni iznos zaduženja ne može biti manji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85 €</w:t>
      </w:r>
      <w:r w:rsidRPr="00493A06">
        <w:rPr>
          <w:rFonts w:cs="Calibri"/>
          <w:i/>
          <w:sz w:val="18"/>
          <w:szCs w:val="18"/>
        </w:rPr>
        <w:t xml:space="preserve">, 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>osim za smene 0</w:t>
      </w:r>
      <w:r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>.09/1</w:t>
      </w:r>
      <w:r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681DFC">
        <w:rPr>
          <w:rFonts w:cs="Calibri"/>
          <w:b/>
          <w:i/>
          <w:sz w:val="18"/>
          <w:szCs w:val="18"/>
          <w:u w:val="single"/>
          <w:lang w:val="sl-SI"/>
        </w:rPr>
        <w:t>.09.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>2020.,</w:t>
      </w:r>
      <w:r w:rsidRPr="00493A06">
        <w:rPr>
          <w:rFonts w:cs="Calibri"/>
          <w:i/>
          <w:sz w:val="18"/>
          <w:szCs w:val="18"/>
        </w:rPr>
        <w:t>ima mesto u autobusu, smeštaj u pomoćnom ležaju.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proofErr w:type="gramStart"/>
      <w:r w:rsidRPr="00493A06">
        <w:rPr>
          <w:rStyle w:val="Strong"/>
          <w:rFonts w:cs="Calibri"/>
          <w:i/>
          <w:color w:val="000000"/>
          <w:sz w:val="18"/>
          <w:szCs w:val="18"/>
        </w:rPr>
        <w:t>U  smeštajnoj</w:t>
      </w:r>
      <w:proofErr w:type="gramEnd"/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jedinici samo jedno dete od  0 do 8 godina može da koristi zajednički ležaj. </w:t>
      </w:r>
    </w:p>
    <w:p w:rsidR="00DA78BF" w:rsidRDefault="00DA78BF" w:rsidP="00DA78B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sz w:val="18"/>
          <w:szCs w:val="18"/>
          <w:u w:val="single"/>
          <w:lang w:val="sl-SI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Dete bilo kog uzrasta koje koristi osnovni ležaj plaća punu cenu aranžmana. </w:t>
      </w: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 xml:space="preserve">Odrasla osoba koja koristi pomoćni ležaj </w:t>
      </w:r>
      <w:r w:rsidRPr="00493A06">
        <w:rPr>
          <w:rFonts w:cs="Calibri"/>
          <w:i/>
          <w:sz w:val="18"/>
          <w:szCs w:val="18"/>
        </w:rPr>
        <w:t xml:space="preserve">ostvaruje </w:t>
      </w:r>
      <w:proofErr w:type="gramStart"/>
      <w:r w:rsidRPr="00493A06">
        <w:rPr>
          <w:rFonts w:cs="Calibri"/>
          <w:i/>
          <w:sz w:val="18"/>
          <w:szCs w:val="18"/>
        </w:rPr>
        <w:t>popust  od</w:t>
      </w:r>
      <w:proofErr w:type="gramEnd"/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15% </w:t>
      </w:r>
      <w:r w:rsidRPr="00493A06">
        <w:rPr>
          <w:rFonts w:cs="Calibri"/>
          <w:i/>
          <w:sz w:val="18"/>
          <w:szCs w:val="18"/>
        </w:rPr>
        <w:t xml:space="preserve">na cenu ugovorenog aranžmana po osobi, s tim što nominalni iznos zaduženja ne može biti manji 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85 €,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>osim za smene 0</w:t>
      </w:r>
      <w:r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>.09/1</w:t>
      </w:r>
      <w:r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867145">
        <w:rPr>
          <w:rFonts w:cs="Calibri"/>
          <w:b/>
          <w:i/>
          <w:sz w:val="18"/>
          <w:szCs w:val="18"/>
          <w:u w:val="single"/>
          <w:lang w:val="sl-SI"/>
        </w:rPr>
        <w:t>.09.2020.</w:t>
      </w:r>
    </w:p>
    <w:p w:rsidR="00DA78BF" w:rsidRDefault="00DA78BF" w:rsidP="00DA78B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DOPLATA ZA 1/1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: </w:t>
      </w:r>
      <w:r w:rsidRPr="00493A06">
        <w:rPr>
          <w:rFonts w:cs="Calibri"/>
          <w:i/>
          <w:sz w:val="18"/>
          <w:szCs w:val="18"/>
        </w:rPr>
        <w:t>S obzirom da ne postoje jednokrevetne smeštajne jedinice</w:t>
      </w:r>
      <w:r w:rsidRPr="00493A06">
        <w:rPr>
          <w:rStyle w:val="Strong"/>
          <w:rFonts w:cs="Calibri"/>
          <w:b w:val="0"/>
          <w:i/>
          <w:color w:val="000000"/>
          <w:sz w:val="18"/>
          <w:szCs w:val="18"/>
        </w:rPr>
        <w:t>,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r w:rsidRPr="00493A06">
        <w:rPr>
          <w:rFonts w:cs="Calibri"/>
          <w:i/>
          <w:sz w:val="18"/>
          <w:szCs w:val="18"/>
        </w:rPr>
        <w:t>ukoliko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dvokrevetnu </w:t>
      </w:r>
      <w:r w:rsidRPr="00493A06">
        <w:rPr>
          <w:rFonts w:cs="Calibri"/>
          <w:i/>
          <w:sz w:val="18"/>
          <w:szCs w:val="18"/>
        </w:rPr>
        <w:t xml:space="preserve">sobu ili studio koristi jedna osoba, doplata iznosi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70%</w:t>
      </w:r>
      <w:r w:rsidRPr="00493A06">
        <w:rPr>
          <w:rFonts w:cs="Calibri"/>
          <w:i/>
          <w:sz w:val="18"/>
          <w:szCs w:val="18"/>
        </w:rPr>
        <w:t xml:space="preserve"> na cenu ugovorenog aranžmana.</w:t>
      </w:r>
    </w:p>
    <w:p w:rsidR="00EF276E" w:rsidRPr="00EF276E" w:rsidRDefault="00EF276E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</w:p>
    <w:p w:rsidR="00AC7392" w:rsidRDefault="009F7B4D" w:rsidP="00AC7392">
      <w:pPr>
        <w:pStyle w:val="NoSpacing"/>
        <w:rPr>
          <w:b/>
          <w:i/>
          <w:color w:val="000099"/>
          <w:sz w:val="18"/>
          <w:szCs w:val="18"/>
        </w:rPr>
      </w:pPr>
      <w:r w:rsidRPr="00493A06">
        <w:rPr>
          <w:b/>
          <w:i/>
          <w:color w:val="000099"/>
          <w:sz w:val="18"/>
          <w:szCs w:val="18"/>
        </w:rPr>
        <w:t xml:space="preserve">OPIS SMEŠTAJNIH JEDINICA (slike smeštaja su dostupne u agenciji ili na web-stranici </w:t>
      </w:r>
      <w:hyperlink r:id="rId10" w:history="1">
        <w:r w:rsidRPr="00493A06">
          <w:rPr>
            <w:rStyle w:val="Hyperlink"/>
            <w:b/>
            <w:i/>
            <w:color w:val="000099"/>
            <w:sz w:val="18"/>
            <w:szCs w:val="18"/>
          </w:rPr>
          <w:t>www.luitravel.rs</w:t>
        </w:r>
      </w:hyperlink>
      <w:r w:rsidRPr="00493A06">
        <w:rPr>
          <w:b/>
          <w:i/>
          <w:color w:val="000099"/>
          <w:sz w:val="18"/>
          <w:szCs w:val="18"/>
        </w:rPr>
        <w:t>)</w:t>
      </w:r>
    </w:p>
    <w:p w:rsidR="00493A06" w:rsidRPr="00430639" w:rsidRDefault="00493A06" w:rsidP="00AC7392">
      <w:pPr>
        <w:pStyle w:val="NoSpacing"/>
        <w:rPr>
          <w:b/>
          <w:i/>
          <w:color w:val="000099"/>
          <w:sz w:val="6"/>
          <w:szCs w:val="6"/>
        </w:rPr>
      </w:pPr>
    </w:p>
    <w:p w:rsidR="00AC7392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Beba</w:t>
      </w:r>
      <w:r w:rsidRPr="00493A06">
        <w:rPr>
          <w:rFonts w:cstheme="minorHAnsi"/>
          <w:i/>
          <w:sz w:val="18"/>
          <w:szCs w:val="18"/>
        </w:rPr>
        <w:t xml:space="preserve"> se nalazi u samom centru Stavrosa, udaljena oko 130m od plaže. Poseduje 1/2 i 1/3 studija i 1/4, 1/5, 1/6 i 1/7 duplekse koji su raspoređeni na drugom spratu i potkrovlju. Svaki studio u svom sastavu ima adekvatno opremljenu mini kuhinju, TWC, terasu. Dupleksi se sastoje od dve spavaće sobe sa po dva do tri ležaja, odvojene kuhinje sa trpezarijom, kupatila i terase. Studija i dupleksi imaju TV i AC.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</w:p>
    <w:p w:rsidR="00493A06" w:rsidRPr="00493A06" w:rsidRDefault="00493A06" w:rsidP="00493A06">
      <w:pPr>
        <w:pStyle w:val="NoSpacing"/>
        <w:rPr>
          <w:i/>
          <w:sz w:val="18"/>
          <w:szCs w:val="18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AC7392" w:rsidRDefault="00AC7392" w:rsidP="00493A06">
      <w:pPr>
        <w:pStyle w:val="NoSpacing"/>
        <w:rPr>
          <w:rFonts w:cstheme="minorHAnsi"/>
          <w:i/>
          <w:sz w:val="18"/>
          <w:szCs w:val="18"/>
        </w:rPr>
      </w:pP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</w:t>
      </w:r>
      <w:r w:rsidRPr="00493A06">
        <w:rPr>
          <w:rFonts w:cstheme="minorHAnsi"/>
          <w:i/>
          <w:sz w:val="18"/>
          <w:szCs w:val="18"/>
        </w:rPr>
        <w:t>Korišćenje klima ure</w:t>
      </w:r>
      <w:r w:rsidR="00BB54B7"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 w:rsidR="00BB54B7">
        <w:rPr>
          <w:rFonts w:cstheme="minorHAnsi"/>
          <w:i/>
          <w:sz w:val="18"/>
          <w:szCs w:val="18"/>
        </w:rPr>
        <w:t>mesta,ukoliko</w:t>
      </w:r>
      <w:proofErr w:type="gramEnd"/>
      <w:r w:rsidR="00BB54B7"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</w:p>
    <w:p w:rsidR="00DA78BF" w:rsidRDefault="00DA78BF" w:rsidP="00493A06">
      <w:pPr>
        <w:pStyle w:val="NoSpacing"/>
        <w:rPr>
          <w:rFonts w:cstheme="minorHAnsi"/>
          <w:i/>
          <w:sz w:val="18"/>
          <w:szCs w:val="18"/>
        </w:rPr>
      </w:pPr>
    </w:p>
    <w:p w:rsidR="00DA78BF" w:rsidRPr="00493A06" w:rsidRDefault="00DA78BF" w:rsidP="00493A06">
      <w:pPr>
        <w:pStyle w:val="NoSpacing"/>
        <w:rPr>
          <w:i/>
          <w:sz w:val="18"/>
          <w:szCs w:val="18"/>
        </w:rPr>
      </w:pPr>
    </w:p>
    <w:p w:rsidR="00AC7392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DA78BF" w:rsidRDefault="00DA78BF" w:rsidP="00AC7392">
      <w:pPr>
        <w:pStyle w:val="NoSpacing"/>
        <w:rPr>
          <w:rFonts w:cstheme="minorHAnsi"/>
          <w:i/>
          <w:sz w:val="10"/>
          <w:szCs w:val="10"/>
        </w:rPr>
      </w:pPr>
    </w:p>
    <w:p w:rsidR="00DA78BF" w:rsidRDefault="00DA78BF" w:rsidP="00AC7392">
      <w:pPr>
        <w:pStyle w:val="NoSpacing"/>
        <w:rPr>
          <w:rFonts w:cstheme="minorHAnsi"/>
          <w:i/>
          <w:sz w:val="10"/>
          <w:szCs w:val="10"/>
        </w:rPr>
      </w:pPr>
    </w:p>
    <w:p w:rsidR="00DA78BF" w:rsidRDefault="00DA78BF" w:rsidP="00AC7392">
      <w:pPr>
        <w:pStyle w:val="NoSpacing"/>
        <w:rPr>
          <w:rFonts w:cstheme="minorHAnsi"/>
          <w:i/>
          <w:sz w:val="10"/>
          <w:szCs w:val="10"/>
        </w:rPr>
      </w:pPr>
    </w:p>
    <w:p w:rsidR="00DA78BF" w:rsidRPr="00493A06" w:rsidRDefault="00DA78BF" w:rsidP="00AC7392">
      <w:pPr>
        <w:pStyle w:val="NoSpacing"/>
        <w:rPr>
          <w:rFonts w:cstheme="minorHAnsi"/>
          <w:i/>
          <w:sz w:val="10"/>
          <w:szCs w:val="10"/>
        </w:rPr>
      </w:pPr>
    </w:p>
    <w:p w:rsidR="00493A06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lastRenderedPageBreak/>
        <w:t>Vila Evangelia</w:t>
      </w:r>
      <w:r w:rsidRPr="00493A06">
        <w:rPr>
          <w:rFonts w:cstheme="minorHAnsi"/>
          <w:i/>
          <w:sz w:val="18"/>
          <w:szCs w:val="18"/>
        </w:rPr>
        <w:t xml:space="preserve"> se nalazi u mirnom delu Stavrosa. Od plaže je udaljena oko 350m, a od centra grada oko 200m. Poseduje 1/2, 1/3 i 1/4 studija i 1/4, 1/5 i 1/6 duplekse raspoređene u prizemlju. Svaki studio ima adekvatno opremljenu mini kuhinju, kupatilo, TV, AC, terasu. Dupleksi imaju dve spavaće sobe, opremljenu kuhinju, kupatilo, TV, AC i terasu. Terase dupleksa su klasične, dok studija imaju prilazni dvorišni deo ispred ulaza koji služi kao terasa.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430639" w:rsidRDefault="00AC7392" w:rsidP="00DA78BF">
      <w:pPr>
        <w:pStyle w:val="NoSpacing"/>
        <w:rPr>
          <w:rFonts w:cstheme="minorHAnsi"/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 xml:space="preserve"> </w:t>
      </w:r>
      <w:r w:rsidR="00BB54B7" w:rsidRPr="00493A06">
        <w:rPr>
          <w:rFonts w:cstheme="minorHAnsi"/>
          <w:i/>
          <w:sz w:val="18"/>
          <w:szCs w:val="18"/>
        </w:rPr>
        <w:t>Korišćenje klima ure</w:t>
      </w:r>
      <w:r w:rsidR="00BB54B7"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 w:rsidR="00BB54B7">
        <w:rPr>
          <w:rFonts w:cstheme="minorHAnsi"/>
          <w:i/>
          <w:sz w:val="18"/>
          <w:szCs w:val="18"/>
        </w:rPr>
        <w:t>mesta,ukoliko</w:t>
      </w:r>
      <w:proofErr w:type="gramEnd"/>
      <w:r w:rsidR="00BB54B7"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</w:p>
    <w:p w:rsidR="00DA78BF" w:rsidRPr="00DA78BF" w:rsidRDefault="00DA78BF" w:rsidP="00DA78BF">
      <w:pPr>
        <w:pStyle w:val="NoSpacing"/>
        <w:rPr>
          <w:rFonts w:cstheme="minorHAnsi"/>
          <w:i/>
          <w:sz w:val="4"/>
          <w:szCs w:val="4"/>
        </w:rPr>
      </w:pPr>
    </w:p>
    <w:p w:rsidR="00710D90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Fotini</w:t>
      </w:r>
      <w:r w:rsidRPr="00493A06">
        <w:rPr>
          <w:rFonts w:cstheme="minorHAnsi"/>
          <w:i/>
          <w:sz w:val="18"/>
          <w:szCs w:val="18"/>
        </w:rPr>
        <w:t xml:space="preserve"> se nalazi u samom centru Stavrosa, u glavnoj ulici, okružena brojnim prodavnicama i restoranima. Od plaže je udaljena oko 100m. Poseduje </w:t>
      </w:r>
      <w:r w:rsidRPr="00493A06">
        <w:rPr>
          <w:rFonts w:cstheme="minorHAnsi"/>
          <w:i/>
          <w:iCs/>
          <w:sz w:val="18"/>
          <w:szCs w:val="18"/>
        </w:rPr>
        <w:t xml:space="preserve">1/2 i 1/3 studije i 1/4, 1/5 i 1/6 duplekse koji se nalaze na drugom spratu. Svaki studio ima adekvatno opremljenu mini kuhinju, TWC i terasu. Dupleks ima dve spavaće sobe, adekvatno opremljenu kuhinju, TWC i terasu. I studiji i dupleksi imaju TV i AC.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</w:p>
    <w:p w:rsidR="00710D90" w:rsidRPr="00493A06" w:rsidRDefault="00710D90" w:rsidP="00710D90">
      <w:pPr>
        <w:pStyle w:val="NoSpacing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</w:p>
    <w:p w:rsidR="00493A06" w:rsidRDefault="00BB54B7" w:rsidP="00AC7392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>Korišćenje klima ure</w:t>
      </w:r>
      <w:r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>
        <w:rPr>
          <w:rFonts w:cstheme="minorHAnsi"/>
          <w:i/>
          <w:sz w:val="18"/>
          <w:szCs w:val="18"/>
        </w:rPr>
        <w:t>mesta,ukoliko</w:t>
      </w:r>
      <w:proofErr w:type="gramEnd"/>
      <w:r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</w:p>
    <w:p w:rsidR="00BB54B7" w:rsidRPr="00DA78BF" w:rsidRDefault="00BB54B7" w:rsidP="00AC7392">
      <w:pPr>
        <w:spacing w:after="0" w:line="240" w:lineRule="auto"/>
        <w:jc w:val="both"/>
        <w:rPr>
          <w:rFonts w:cstheme="minorHAnsi"/>
          <w:b/>
          <w:i/>
          <w:sz w:val="4"/>
          <w:szCs w:val="4"/>
          <w:highlight w:val="yellow"/>
          <w:u w:val="single"/>
        </w:rPr>
      </w:pPr>
    </w:p>
    <w:p w:rsidR="00493A06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Jana</w:t>
      </w:r>
      <w:r w:rsidRPr="00493A06">
        <w:rPr>
          <w:rFonts w:cstheme="minorHAnsi"/>
          <w:i/>
          <w:iCs/>
          <w:sz w:val="18"/>
          <w:szCs w:val="18"/>
        </w:rPr>
        <w:t xml:space="preserve"> se nalazi u mirnom delu Stavrosa. Od plaže je udaljena oko 230m, a od centra grada oko 110m. Poseduje </w:t>
      </w:r>
      <w:r w:rsidRPr="00493A06">
        <w:rPr>
          <w:rFonts w:cstheme="minorHAnsi"/>
          <w:bCs/>
          <w:i/>
          <w:iCs/>
          <w:sz w:val="18"/>
          <w:szCs w:val="18"/>
        </w:rPr>
        <w:t xml:space="preserve">1/2 i 1/3 studije </w:t>
      </w:r>
      <w:r w:rsidRPr="00493A06">
        <w:rPr>
          <w:rFonts w:cstheme="minorHAnsi"/>
          <w:i/>
          <w:iCs/>
          <w:sz w:val="18"/>
          <w:szCs w:val="18"/>
        </w:rPr>
        <w:t>koji se nalaze na izdignutom prizemlju</w:t>
      </w:r>
      <w:r w:rsidRPr="00493A06">
        <w:rPr>
          <w:rFonts w:cstheme="minorHAnsi"/>
          <w:bCs/>
          <w:i/>
          <w:iCs/>
          <w:sz w:val="18"/>
          <w:szCs w:val="18"/>
        </w:rPr>
        <w:t>, kao i 1/5,1/6 duplekse sa dodatnim pomoćnim ležajem, koji se nalaze na prizemlju i drugom spratu</w:t>
      </w:r>
      <w:r w:rsidRPr="00493A06">
        <w:rPr>
          <w:rFonts w:cstheme="minorHAnsi"/>
          <w:i/>
          <w:iCs/>
          <w:sz w:val="18"/>
          <w:szCs w:val="18"/>
        </w:rPr>
        <w:t xml:space="preserve">. Svaki studio u svom sastavu ima opremljenu mini kuhinju, kupatilo (TWC), terasu. </w:t>
      </w:r>
      <w:r w:rsidRPr="00493A06">
        <w:rPr>
          <w:rFonts w:cstheme="minorHAnsi"/>
          <w:i/>
          <w:sz w:val="18"/>
          <w:szCs w:val="18"/>
        </w:rPr>
        <w:t>Dupleksi se sastoje od dve spavaće sobe, kompletno opremljene kuhinje, kupatila. Dupleksi na drugom spratu imaju veliku terasu sa pogledom na more. Sve smeštajne jedinice poseduju TV i AC</w:t>
      </w:r>
      <w:r w:rsidRPr="00493A06">
        <w:rPr>
          <w:rFonts w:cstheme="minorHAnsi"/>
          <w:i/>
          <w:iCs/>
          <w:sz w:val="18"/>
          <w:szCs w:val="18"/>
        </w:rPr>
        <w:t xml:space="preserve">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</w:p>
    <w:p w:rsidR="00493A06" w:rsidRPr="00493A06" w:rsidRDefault="00493A06" w:rsidP="00493A06">
      <w:pPr>
        <w:pStyle w:val="NoSpacing"/>
        <w:rPr>
          <w:i/>
          <w:sz w:val="18"/>
          <w:szCs w:val="18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 xml:space="preserve"> </w:t>
      </w:r>
      <w:r w:rsidR="00BB54B7" w:rsidRPr="00493A06">
        <w:rPr>
          <w:rFonts w:cstheme="minorHAnsi"/>
          <w:i/>
          <w:sz w:val="18"/>
          <w:szCs w:val="18"/>
        </w:rPr>
        <w:t>Korišćenje klima ure</w:t>
      </w:r>
      <w:r w:rsidR="00BB54B7"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 w:rsidR="00BB54B7">
        <w:rPr>
          <w:rFonts w:cstheme="minorHAnsi"/>
          <w:i/>
          <w:sz w:val="18"/>
          <w:szCs w:val="18"/>
        </w:rPr>
        <w:t>mesta,ukoliko</w:t>
      </w:r>
      <w:proofErr w:type="gramEnd"/>
      <w:r w:rsidR="00BB54B7"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  <w:r w:rsidRPr="00493A06">
        <w:rPr>
          <w:rFonts w:cstheme="minorHAnsi"/>
          <w:i/>
          <w:sz w:val="18"/>
          <w:szCs w:val="18"/>
        </w:rPr>
        <w:t>Vila poseduje parking.</w:t>
      </w:r>
    </w:p>
    <w:p w:rsidR="008D7C70" w:rsidRPr="00DA78BF" w:rsidRDefault="008D7C70" w:rsidP="00493A06">
      <w:pPr>
        <w:pStyle w:val="NoSpacing"/>
        <w:rPr>
          <w:rFonts w:cstheme="minorHAnsi"/>
          <w:b/>
          <w:i/>
          <w:sz w:val="4"/>
          <w:szCs w:val="4"/>
          <w:u w:val="single"/>
          <w:shd w:val="clear" w:color="auto" w:fill="FFFFFF"/>
        </w:rPr>
      </w:pPr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b/>
          <w:i/>
          <w:sz w:val="18"/>
          <w:szCs w:val="18"/>
          <w:u w:val="single"/>
          <w:shd w:val="clear" w:color="auto" w:fill="FFFFFF"/>
        </w:rPr>
        <w:t>Vila Marjan</w:t>
      </w:r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se nalazi u glavnoj ulici Stavrosa, u samom centru mesta. Udaljena je oko 80m od plaže. Poseduje 1/2, 1/3 i 1/4 studije, 1/2 i 1/3 apartmane sa mogućnošću pomoćnog ležaja, kao i 1/4 i 1/5 duplekse, raspoređene u prizemlju, na prvom i drugom spratu. Svaki studio u svom sastavu ima adekvatno opremljenu mini kuhinju, kupatilo (TWC) i terasu ili prilazni dvorišni deo ispred ulaza koji služi kao terasa.</w:t>
      </w:r>
      <w:r w:rsidRPr="00493A06">
        <w:rPr>
          <w:rFonts w:cstheme="minorHAnsi"/>
          <w:i/>
          <w:sz w:val="18"/>
          <w:szCs w:val="18"/>
        </w:rPr>
        <w:t xml:space="preserve"> Apartmani se sastoje od spavaće sobe sa dva do tri ležaja, odvojene kuhinje u kojoj se nalazi jedan do dva ležaja, kupatila (TWC) i terase. Dupleksi imaju dve spavaće sobe, opremljenu kuhinju, kupatilo i terasu. Svaki studio, apartman i dupleks ima TV i AC.</w:t>
      </w:r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BB54B7" w:rsidRPr="00493A06">
        <w:rPr>
          <w:rFonts w:cstheme="minorHAnsi"/>
          <w:i/>
          <w:sz w:val="18"/>
          <w:szCs w:val="18"/>
        </w:rPr>
        <w:t>Korišćenje klima ure</w:t>
      </w:r>
      <w:r w:rsidR="00BB54B7"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 w:rsidR="00BB54B7">
        <w:rPr>
          <w:rFonts w:cstheme="minorHAnsi"/>
          <w:i/>
          <w:sz w:val="18"/>
          <w:szCs w:val="18"/>
        </w:rPr>
        <w:t>mesta,ukoliko</w:t>
      </w:r>
      <w:proofErr w:type="gramEnd"/>
      <w:r w:rsidR="00BB54B7"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</w:p>
    <w:p w:rsidR="00AC7392" w:rsidRPr="00DA78BF" w:rsidRDefault="00AC7392" w:rsidP="00AC7392">
      <w:pPr>
        <w:pStyle w:val="NoSpacing"/>
        <w:rPr>
          <w:rFonts w:cstheme="minorHAnsi"/>
          <w:i/>
          <w:sz w:val="4"/>
          <w:szCs w:val="4"/>
        </w:rPr>
      </w:pPr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Petros</w:t>
      </w:r>
      <w:r w:rsidRPr="00493A06">
        <w:rPr>
          <w:rFonts w:cstheme="minorHAnsi"/>
          <w:i/>
          <w:sz w:val="18"/>
          <w:szCs w:val="18"/>
        </w:rPr>
        <w:t xml:space="preserve"> se nalazi u mirnijem, novijem delu Stavrosa. Od plaže je udaljena svega 20m i jedna je od najlepših vila u Stavrosu. Poseduje 1/2, 1/3 i 1/4 studije koji se nalaze u prizemlju, prvom i drugom spratu. U sastavu svakog studija se nalazi adekvatno opremljena mini kuhinja, TWC, terasa, TV, AC. U blizini vile se nalazi i dečiji park.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96509A" w:rsidRPr="00493A06">
        <w:rPr>
          <w:rFonts w:cstheme="minorHAnsi"/>
          <w:i/>
          <w:sz w:val="18"/>
          <w:szCs w:val="18"/>
        </w:rPr>
        <w:t>Korišćenje klima ure</w:t>
      </w:r>
      <w:r w:rsidR="0096509A"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 w:rsidR="0096509A">
        <w:rPr>
          <w:rFonts w:cstheme="minorHAnsi"/>
          <w:i/>
          <w:sz w:val="18"/>
          <w:szCs w:val="18"/>
        </w:rPr>
        <w:t>mesta,ukoliko</w:t>
      </w:r>
      <w:proofErr w:type="gramEnd"/>
      <w:r w:rsidR="0096509A">
        <w:rPr>
          <w:rFonts w:cstheme="minorHAnsi"/>
          <w:i/>
          <w:sz w:val="18"/>
          <w:szCs w:val="18"/>
        </w:rPr>
        <w:t xml:space="preserve"> bude dozvoljeno korišćenje iste po preporuci i uredbama nadležnih organa Grčke </w:t>
      </w:r>
      <w:r w:rsidRPr="00493A06">
        <w:rPr>
          <w:rFonts w:cstheme="minorHAnsi"/>
          <w:i/>
          <w:sz w:val="18"/>
          <w:szCs w:val="18"/>
        </w:rPr>
        <w:t xml:space="preserve">. Vila poseduje parking. 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493A06" w:rsidRPr="00493A06" w:rsidRDefault="00AC7392" w:rsidP="00AC7392">
      <w:pPr>
        <w:pStyle w:val="NoSpacing"/>
        <w:rPr>
          <w:i/>
          <w:sz w:val="18"/>
          <w:szCs w:val="18"/>
        </w:rPr>
      </w:pPr>
      <w:r w:rsidRPr="00493A06">
        <w:rPr>
          <w:b/>
          <w:i/>
          <w:sz w:val="18"/>
          <w:szCs w:val="18"/>
          <w:u w:val="single"/>
        </w:rPr>
        <w:t>Vila Zafiris</w:t>
      </w:r>
      <w:r w:rsidRPr="00493A06">
        <w:rPr>
          <w:i/>
          <w:iCs/>
          <w:sz w:val="18"/>
          <w:szCs w:val="18"/>
        </w:rPr>
        <w:t xml:space="preserve"> se nalazi u mirnom delu Stavrosa. Od plaže je udaljena oko 250m, a od centra grada oko 130m. Poseduje </w:t>
      </w:r>
      <w:r w:rsidRPr="00493A06">
        <w:rPr>
          <w:bCs/>
          <w:i/>
          <w:iCs/>
          <w:sz w:val="18"/>
          <w:szCs w:val="18"/>
        </w:rPr>
        <w:t>1/3, 1/4, 1/5 i 1/6 duplekse koji se nalaze u prizemlju vile.</w:t>
      </w:r>
      <w:r w:rsidRPr="00493A06">
        <w:rPr>
          <w:i/>
          <w:sz w:val="18"/>
          <w:szCs w:val="18"/>
        </w:rPr>
        <w:t xml:space="preserve"> Svi dupleksi su prostrani, sa po dve spavaće sobe, kompletno opremljenom kuhinjom sa trpezarijom, kupatilom, TV, AC, terasom. </w:t>
      </w:r>
    </w:p>
    <w:p w:rsidR="009F7B4D" w:rsidRPr="00493A06" w:rsidRDefault="0096509A" w:rsidP="00AC7392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>Korišćenje klima ure</w:t>
      </w:r>
      <w:r>
        <w:rPr>
          <w:rFonts w:cstheme="minorHAnsi"/>
          <w:i/>
          <w:sz w:val="18"/>
          <w:szCs w:val="18"/>
        </w:rPr>
        <w:t xml:space="preserve">đaja se doplaćuje na licu </w:t>
      </w:r>
      <w:proofErr w:type="gramStart"/>
      <w:r>
        <w:rPr>
          <w:rFonts w:cstheme="minorHAnsi"/>
          <w:i/>
          <w:sz w:val="18"/>
          <w:szCs w:val="18"/>
        </w:rPr>
        <w:t>mesta,ukoliko</w:t>
      </w:r>
      <w:proofErr w:type="gramEnd"/>
      <w:r>
        <w:rPr>
          <w:rFonts w:cstheme="minorHAnsi"/>
          <w:i/>
          <w:sz w:val="18"/>
          <w:szCs w:val="18"/>
        </w:rPr>
        <w:t xml:space="preserve"> bude dozvoljeno korišćenje iste po preporuci i uredbama nadležnih organa Grčke .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upotrebu .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AC7392" w:rsidRPr="00493A06">
        <w:rPr>
          <w:i/>
          <w:sz w:val="18"/>
          <w:szCs w:val="18"/>
        </w:rPr>
        <w:t>Vila poseduje parking.</w:t>
      </w:r>
    </w:p>
    <w:p w:rsidR="00493A06" w:rsidRPr="00493A06" w:rsidRDefault="00493A06" w:rsidP="00AC7392">
      <w:pPr>
        <w:pStyle w:val="NoSpacing"/>
        <w:rPr>
          <w:i/>
          <w:sz w:val="10"/>
          <w:szCs w:val="10"/>
        </w:rPr>
      </w:pPr>
    </w:p>
    <w:p w:rsidR="009F7B4D" w:rsidRPr="00493A06" w:rsidRDefault="009F7B4D" w:rsidP="009F7B4D">
      <w:pPr>
        <w:pStyle w:val="NoSpacing"/>
        <w:rPr>
          <w:i/>
          <w:color w:val="FF0000"/>
          <w:sz w:val="18"/>
          <w:szCs w:val="18"/>
        </w:rPr>
      </w:pPr>
      <w:r w:rsidRPr="00493A06">
        <w:rPr>
          <w:b/>
          <w:i/>
          <w:color w:val="FF0000"/>
          <w:sz w:val="18"/>
          <w:szCs w:val="18"/>
          <w:u w:val="single"/>
        </w:rPr>
        <w:t xml:space="preserve">Napomena za sve vile u </w:t>
      </w:r>
      <w:proofErr w:type="gramStart"/>
      <w:r w:rsidR="003D6042" w:rsidRPr="00493A06">
        <w:rPr>
          <w:b/>
          <w:i/>
          <w:color w:val="FF0000"/>
          <w:sz w:val="18"/>
          <w:szCs w:val="18"/>
          <w:u w:val="single"/>
        </w:rPr>
        <w:t>Stavrosu</w:t>
      </w:r>
      <w:r w:rsidRPr="00493A06">
        <w:rPr>
          <w:b/>
          <w:i/>
          <w:color w:val="FF0000"/>
          <w:sz w:val="18"/>
          <w:szCs w:val="18"/>
        </w:rPr>
        <w:t xml:space="preserve"> :</w:t>
      </w:r>
      <w:proofErr w:type="gramEnd"/>
      <w:r w:rsidRPr="00493A06">
        <w:rPr>
          <w:i/>
          <w:color w:val="FF0000"/>
          <w:sz w:val="18"/>
          <w:szCs w:val="18"/>
        </w:rPr>
        <w:t xml:space="preserve"> Agencija ne može garantovati brzinu interneta i nije odgovorna u slučaju slabog signala ili nestanka interneta usled tehničkih problema grčkih operatera.</w:t>
      </w:r>
    </w:p>
    <w:p w:rsidR="009F7B4D" w:rsidRPr="00493A06" w:rsidRDefault="009F7B4D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color w:val="000099"/>
          <w:sz w:val="10"/>
          <w:szCs w:val="10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color w:val="333333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NAPOMENA ZA VIZNI REŽIM:</w:t>
      </w:r>
      <w:r w:rsidRPr="00493A06">
        <w:rPr>
          <w:rFonts w:cs="Calibri"/>
          <w:i/>
          <w:sz w:val="18"/>
          <w:szCs w:val="18"/>
        </w:rPr>
        <w:t xml:space="preserve"> Putnici koji nameravaju da putuju sa starom putnom ispravom - plavim pasošem u obavezi su da individualno pribave turističku vizu za Republiku Grčku (taksa iznosi 35 € i plaća se direktno u Konzulatu prilikom apliciranja). Molimo putnike da se blagovremeno informišu o potrebnoj dokumentaciji u Konzulatu Republike Grčke. Agencija ne snosi odgovornost u slučaju nedobijanja ili nerealizacije grčke vize i u tom slučaju smatra se da putnik odustaje od aranžmana i podleže troškovima otkaza prema čl.10 Opštih uslova putovanja agencije LUI TRAVEL.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Putnici koji nisu državljani Republike Srbije u obavezi su da se sami upoznaju sa viznim režimom zemlje u koju putuju, kao i zemalja kroz koje prolaze.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color w:val="333333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NAPOMENA:</w:t>
      </w:r>
      <w:r w:rsidRPr="00493A06">
        <w:rPr>
          <w:rFonts w:cs="Calibri"/>
          <w:i/>
          <w:sz w:val="18"/>
          <w:szCs w:val="18"/>
        </w:rPr>
        <w:t xml:space="preserve"> Preporučuje se putnicima, sa novim biometrijskim pasošima, da se o uslovima ulaska u zemlje EU ( potrebna novčana sredstva za boravak, zdravstveno osiguranje, potvrde o smeštaju...) informišu na sajtu Delegacije EU u Srbiji </w:t>
      </w:r>
      <w:hyperlink r:id="rId11" w:history="1">
        <w:r w:rsidRPr="00493A06">
          <w:rPr>
            <w:rStyle w:val="Hyperlink"/>
            <w:rFonts w:cs="Calibri"/>
            <w:i/>
            <w:sz w:val="18"/>
            <w:szCs w:val="18"/>
          </w:rPr>
          <w:t>www.europa.rs</w:t>
        </w:r>
      </w:hyperlink>
      <w:r w:rsidRPr="00493A06">
        <w:rPr>
          <w:rFonts w:cs="Calibri"/>
          <w:i/>
          <w:sz w:val="18"/>
          <w:szCs w:val="18"/>
        </w:rPr>
        <w:t xml:space="preserve"> ili u ambasadi ili konzulatu zemlje u koju putuju. Agencija ne snosi odgovornost u slučaju da pogranične vlasti onemoguće putniku ulazak na teritoriju EU.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b/>
          <w:bCs/>
          <w:i/>
          <w:sz w:val="18"/>
          <w:szCs w:val="18"/>
          <w:u w:val="single"/>
          <w:lang w:val="sr-Latn-CS"/>
        </w:rPr>
        <w:t>VAŽNO</w:t>
      </w:r>
      <w:r w:rsidRPr="00493A06">
        <w:rPr>
          <w:rFonts w:cs="Calibri"/>
          <w:b/>
          <w:bCs/>
          <w:i/>
          <w:sz w:val="18"/>
          <w:szCs w:val="18"/>
        </w:rPr>
        <w:t xml:space="preserve">: </w:t>
      </w:r>
      <w:r w:rsidRPr="00493A06">
        <w:rPr>
          <w:rFonts w:cs="Calibri"/>
          <w:i/>
          <w:sz w:val="18"/>
          <w:szCs w:val="18"/>
        </w:rPr>
        <w:t>U studije (sobe) se ulazi posle 1</w:t>
      </w:r>
      <w:r w:rsidR="00A23CF6">
        <w:rPr>
          <w:rFonts w:cs="Calibri"/>
          <w:i/>
          <w:sz w:val="18"/>
          <w:szCs w:val="18"/>
        </w:rPr>
        <w:t>5</w:t>
      </w:r>
      <w:r w:rsidRPr="00493A06">
        <w:rPr>
          <w:rFonts w:cs="Calibri"/>
          <w:i/>
          <w:sz w:val="18"/>
          <w:szCs w:val="18"/>
        </w:rPr>
        <w:t>:00 h po lokalnom vremenu , a izla</w:t>
      </w:r>
      <w:r w:rsidRPr="00493A06">
        <w:rPr>
          <w:rFonts w:cs="Calibri"/>
          <w:i/>
          <w:sz w:val="18"/>
          <w:szCs w:val="18"/>
          <w:lang w:val="sr-Latn-CS"/>
        </w:rPr>
        <w:t>zi poslednjeg dana boravka u 9:00 h po lokalnom vremenu. Gosti ulaze u spremljen apartman ili studio, a dužni su da tokom boravka sami održavaju higijenu u istom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0"/>
          <w:szCs w:val="10"/>
          <w:lang w:val="sr-Latn-CS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  <w:lang w:val="sr-Latn-CS"/>
        </w:rPr>
      </w:pPr>
      <w:r w:rsidRPr="00493A06">
        <w:rPr>
          <w:rFonts w:cs="Calibri"/>
          <w:b/>
          <w:i/>
          <w:sz w:val="18"/>
          <w:szCs w:val="18"/>
          <w:lang w:val="sr-Latn-CS"/>
        </w:rPr>
        <w:t>OPISI SMEŠTAJNIH JEDINICA SADRŽANI SU U DODATKU KOJI PRATI OVAJ CENOVNIK I SASTAVNI SU DEO PROGRAMA PUTOVANJA.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i/>
          <w:sz w:val="18"/>
          <w:szCs w:val="18"/>
          <w:lang w:val="sr-Latn-CS"/>
        </w:rPr>
        <w:t xml:space="preserve">    Aranžman je rađen na bazi od minimum 40 putnika, u suprotnom, krajnji rok za obaveštenje o otkazu aranžmana je 5 dana pre datuma polaska.</w:t>
      </w:r>
    </w:p>
    <w:p w:rsidR="007F6501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r w:rsidRPr="00493A06">
        <w:rPr>
          <w:rFonts w:cs="Calibri"/>
          <w:b/>
          <w:i/>
          <w:sz w:val="18"/>
          <w:szCs w:val="18"/>
        </w:rPr>
        <w:t xml:space="preserve">Uz ovaj program važe Opšti uslovi putovanja Agencije LUI TRAVEL i YUTA-e, </w:t>
      </w:r>
    </w:p>
    <w:p w:rsidR="009F7B4D" w:rsidRPr="00493A06" w:rsidRDefault="007F6501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Broj licence </w:t>
      </w:r>
      <w:r w:rsidR="009F7B4D" w:rsidRPr="00493A06">
        <w:rPr>
          <w:rFonts w:cs="Calibri"/>
          <w:b/>
          <w:i/>
          <w:sz w:val="18"/>
          <w:szCs w:val="18"/>
        </w:rPr>
        <w:t xml:space="preserve"> OTP </w:t>
      </w:r>
      <w:r>
        <w:rPr>
          <w:rFonts w:cs="Calibri"/>
          <w:b/>
          <w:i/>
          <w:sz w:val="18"/>
          <w:szCs w:val="18"/>
        </w:rPr>
        <w:t>40/2020 – K</w:t>
      </w:r>
      <w:r w:rsidR="00F135A8">
        <w:rPr>
          <w:rFonts w:cs="Calibri"/>
          <w:b/>
          <w:i/>
          <w:sz w:val="18"/>
          <w:szCs w:val="18"/>
        </w:rPr>
        <w:t>ategorija lic</w:t>
      </w:r>
      <w:r>
        <w:rPr>
          <w:rFonts w:cs="Calibri"/>
          <w:b/>
          <w:i/>
          <w:sz w:val="18"/>
          <w:szCs w:val="18"/>
        </w:rPr>
        <w:t xml:space="preserve">ence </w:t>
      </w:r>
      <w:r w:rsidR="00F135A8">
        <w:rPr>
          <w:rFonts w:cs="Calibri"/>
          <w:b/>
          <w:i/>
          <w:sz w:val="18"/>
          <w:szCs w:val="18"/>
        </w:rPr>
        <w:t xml:space="preserve"> A 40</w:t>
      </w:r>
    </w:p>
    <w:p w:rsidR="009F7B4D" w:rsidRPr="00DA78BF" w:rsidRDefault="009F7B4D" w:rsidP="009F7B4D">
      <w:pPr>
        <w:pStyle w:val="NoSpacing"/>
        <w:tabs>
          <w:tab w:val="left" w:pos="14601"/>
        </w:tabs>
        <w:ind w:right="-66"/>
        <w:rPr>
          <w:rFonts w:cs="Calibri"/>
          <w:b/>
          <w:i/>
          <w:sz w:val="6"/>
          <w:szCs w:val="6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r w:rsidRPr="00493A06">
        <w:rPr>
          <w:rFonts w:cs="Calibri"/>
          <w:b/>
          <w:i/>
          <w:sz w:val="18"/>
          <w:szCs w:val="18"/>
        </w:rPr>
        <w:t>Poslovnice: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</w:rPr>
        <w:t>Beograd</w:t>
      </w:r>
      <w:r w:rsidRPr="00493A06">
        <w:rPr>
          <w:rFonts w:cs="Calibri"/>
          <w:i/>
          <w:sz w:val="18"/>
          <w:szCs w:val="18"/>
        </w:rPr>
        <w:t xml:space="preserve">- </w:t>
      </w:r>
      <w:r w:rsidRPr="00493A06">
        <w:rPr>
          <w:rFonts w:cs="Calibri"/>
          <w:b/>
          <w:i/>
          <w:sz w:val="18"/>
          <w:szCs w:val="18"/>
          <w:u w:val="single"/>
        </w:rPr>
        <w:t>NOVI BEOGRAD</w:t>
      </w:r>
      <w:r w:rsidRPr="00493A06">
        <w:rPr>
          <w:rFonts w:cs="Calibri"/>
          <w:i/>
          <w:sz w:val="18"/>
          <w:szCs w:val="18"/>
        </w:rPr>
        <w:t xml:space="preserve"> ul. Jurija Gagarina br.12a lok.7 </w:t>
      </w:r>
      <w:r w:rsidRPr="00493A06">
        <w:rPr>
          <w:rFonts w:cs="Calibri"/>
          <w:b/>
          <w:i/>
          <w:sz w:val="18"/>
          <w:szCs w:val="18"/>
        </w:rPr>
        <w:t>Belvill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</w:rPr>
        <w:t>zgrada Iris</w:t>
      </w:r>
      <w:r w:rsidRPr="00493A06">
        <w:rPr>
          <w:rFonts w:cs="Calibri"/>
          <w:i/>
          <w:sz w:val="18"/>
          <w:szCs w:val="18"/>
        </w:rPr>
        <w:t>;</w:t>
      </w:r>
      <w:r w:rsidRPr="00493A06">
        <w:rPr>
          <w:rFonts w:cs="Calibri"/>
          <w:b/>
          <w:i/>
          <w:sz w:val="18"/>
          <w:szCs w:val="18"/>
        </w:rPr>
        <w:t xml:space="preserve"> </w:t>
      </w:r>
    </w:p>
    <w:p w:rsidR="009F7B4D" w:rsidRPr="00493A06" w:rsidRDefault="009F7B4D" w:rsidP="009F7B4D">
      <w:pPr>
        <w:pStyle w:val="NoSpacing"/>
        <w:tabs>
          <w:tab w:val="left" w:pos="14670"/>
        </w:tabs>
        <w:ind w:right="-66"/>
        <w:jc w:val="center"/>
        <w:rPr>
          <w:rFonts w:cs="Calibri"/>
          <w:i/>
          <w:sz w:val="18"/>
          <w:szCs w:val="18"/>
        </w:rPr>
      </w:pPr>
      <w:r w:rsidRPr="00493A06">
        <w:rPr>
          <w:rFonts w:cs="Calibri"/>
          <w:b/>
          <w:i/>
          <w:sz w:val="18"/>
          <w:szCs w:val="18"/>
          <w:u w:val="single"/>
        </w:rPr>
        <w:t>Novi Sad</w:t>
      </w:r>
      <w:r w:rsidRPr="00493A06">
        <w:rPr>
          <w:rFonts w:cs="Calibri"/>
          <w:i/>
          <w:sz w:val="18"/>
          <w:szCs w:val="18"/>
        </w:rPr>
        <w:t xml:space="preserve"> –ul. </w:t>
      </w:r>
      <w:r w:rsidRPr="00493A06">
        <w:rPr>
          <w:i/>
          <w:sz w:val="18"/>
          <w:szCs w:val="18"/>
        </w:rPr>
        <w:t xml:space="preserve">Jevrejska br.14 lokal 3   </w:t>
      </w:r>
    </w:p>
    <w:p w:rsidR="009F7B4D" w:rsidRPr="00CB487E" w:rsidRDefault="009F7B4D" w:rsidP="009F7B4D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16"/>
          <w:szCs w:val="16"/>
          <w:u w:val="single"/>
        </w:rPr>
      </w:pPr>
      <w:r w:rsidRPr="00CB487E">
        <w:rPr>
          <w:rFonts w:ascii="Monotype Corsiva" w:hAnsi="Monotype Corsiva"/>
          <w:b/>
          <w:i/>
          <w:sz w:val="28"/>
          <w:szCs w:val="16"/>
        </w:rPr>
        <w:t xml:space="preserve">                                    </w:t>
      </w:r>
      <w:r>
        <w:rPr>
          <w:rFonts w:ascii="Monotype Corsiva" w:hAnsi="Monotype Corsiva"/>
          <w:b/>
          <w:i/>
          <w:sz w:val="28"/>
          <w:szCs w:val="16"/>
        </w:rPr>
        <w:t xml:space="preserve">               </w:t>
      </w:r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Za kilometar ispred svih…</w:t>
      </w:r>
      <w:r w:rsidRPr="003D6042">
        <w:rPr>
          <w:b/>
          <w:i/>
          <w:sz w:val="32"/>
          <w:szCs w:val="32"/>
        </w:rPr>
        <w:t xml:space="preserve"> </w:t>
      </w:r>
      <w:r w:rsidRPr="00CB487E">
        <w:rPr>
          <w:b/>
          <w:i/>
          <w:sz w:val="16"/>
          <w:szCs w:val="16"/>
        </w:rPr>
        <w:t xml:space="preserve">           </w:t>
      </w:r>
      <w:r>
        <w:rPr>
          <w:b/>
          <w:i/>
          <w:sz w:val="16"/>
          <w:szCs w:val="16"/>
        </w:rPr>
        <w:t xml:space="preserve">                            </w:t>
      </w:r>
      <w:r w:rsidRPr="00FE0776">
        <w:rPr>
          <w:rFonts w:cs="Calibri"/>
          <w:i/>
          <w:sz w:val="16"/>
          <w:szCs w:val="16"/>
          <w:u w:val="single"/>
        </w:rPr>
        <w:t xml:space="preserve">Program broj </w:t>
      </w:r>
      <w:r w:rsidR="00DA78BF">
        <w:rPr>
          <w:rFonts w:cs="Calibri"/>
          <w:i/>
          <w:sz w:val="16"/>
          <w:szCs w:val="16"/>
          <w:u w:val="single"/>
        </w:rPr>
        <w:t>174</w:t>
      </w:r>
      <w:r w:rsidR="00F135A8">
        <w:rPr>
          <w:rFonts w:cs="Calibri"/>
          <w:i/>
          <w:sz w:val="16"/>
          <w:szCs w:val="16"/>
          <w:u w:val="single"/>
        </w:rPr>
        <w:t>/2020</w:t>
      </w:r>
      <w:r w:rsidR="00493A06" w:rsidRPr="00FE0776">
        <w:rPr>
          <w:rFonts w:cs="Calibri"/>
          <w:i/>
          <w:sz w:val="16"/>
          <w:szCs w:val="16"/>
          <w:u w:val="single"/>
        </w:rPr>
        <w:t xml:space="preserve"> </w:t>
      </w:r>
      <w:proofErr w:type="gramStart"/>
      <w:r w:rsidRPr="00FE0776">
        <w:rPr>
          <w:rFonts w:cs="Calibri"/>
          <w:i/>
          <w:sz w:val="16"/>
          <w:szCs w:val="16"/>
          <w:u w:val="single"/>
        </w:rPr>
        <w:t xml:space="preserve">od  </w:t>
      </w:r>
      <w:r w:rsidR="00067FA3">
        <w:rPr>
          <w:rFonts w:cs="Calibri"/>
          <w:i/>
          <w:sz w:val="16"/>
          <w:szCs w:val="16"/>
          <w:u w:val="single"/>
        </w:rPr>
        <w:t>13.06</w:t>
      </w:r>
      <w:r w:rsidR="00F135A8">
        <w:rPr>
          <w:rFonts w:cs="Calibri"/>
          <w:i/>
          <w:sz w:val="16"/>
          <w:szCs w:val="16"/>
          <w:u w:val="single"/>
        </w:rPr>
        <w:t>.2020</w:t>
      </w:r>
      <w:r w:rsidRPr="00FE0776">
        <w:rPr>
          <w:rFonts w:cs="Calibri"/>
          <w:i/>
          <w:sz w:val="16"/>
          <w:szCs w:val="16"/>
          <w:u w:val="single"/>
        </w:rPr>
        <w:t>.god</w:t>
      </w:r>
      <w:proofErr w:type="gramEnd"/>
      <w:r w:rsidRPr="00FE0776">
        <w:rPr>
          <w:rFonts w:cs="Calibri"/>
          <w:i/>
          <w:sz w:val="16"/>
          <w:szCs w:val="16"/>
          <w:u w:val="single"/>
        </w:rPr>
        <w:t>.</w:t>
      </w:r>
    </w:p>
    <w:p w:rsidR="009F7B4D" w:rsidRPr="009F7B4D" w:rsidRDefault="009F7B4D" w:rsidP="00C94206">
      <w:pPr>
        <w:pStyle w:val="NoSpacing"/>
        <w:rPr>
          <w:rFonts w:ascii="Monotype Corsiva" w:hAnsi="Monotype Corsiva"/>
          <w:color w:val="000099"/>
          <w:sz w:val="10"/>
          <w:szCs w:val="10"/>
        </w:rPr>
      </w:pPr>
    </w:p>
    <w:sectPr w:rsidR="009F7B4D" w:rsidRPr="009F7B4D" w:rsidSect="00351622">
      <w:pgSz w:w="15840" w:h="12240" w:orient="landscape"/>
      <w:pgMar w:top="360" w:right="144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9E" w:rsidRDefault="0059769E" w:rsidP="00C94206">
      <w:pPr>
        <w:spacing w:after="0" w:line="240" w:lineRule="auto"/>
      </w:pPr>
      <w:r>
        <w:separator/>
      </w:r>
    </w:p>
  </w:endnote>
  <w:endnote w:type="continuationSeparator" w:id="0">
    <w:p w:rsidR="0059769E" w:rsidRDefault="0059769E" w:rsidP="00C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9E" w:rsidRDefault="0059769E" w:rsidP="00C94206">
      <w:pPr>
        <w:spacing w:after="0" w:line="240" w:lineRule="auto"/>
      </w:pPr>
      <w:r>
        <w:separator/>
      </w:r>
    </w:p>
  </w:footnote>
  <w:footnote w:type="continuationSeparator" w:id="0">
    <w:p w:rsidR="0059769E" w:rsidRDefault="0059769E" w:rsidP="00C9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06"/>
    <w:rsid w:val="00005FDC"/>
    <w:rsid w:val="00067FA3"/>
    <w:rsid w:val="000E1A2C"/>
    <w:rsid w:val="000E7D3D"/>
    <w:rsid w:val="002A23D1"/>
    <w:rsid w:val="002A686A"/>
    <w:rsid w:val="002C23BB"/>
    <w:rsid w:val="002C6827"/>
    <w:rsid w:val="002E7567"/>
    <w:rsid w:val="00312CFC"/>
    <w:rsid w:val="00342A9B"/>
    <w:rsid w:val="00351622"/>
    <w:rsid w:val="00384C68"/>
    <w:rsid w:val="003D6042"/>
    <w:rsid w:val="003D7DAB"/>
    <w:rsid w:val="00430639"/>
    <w:rsid w:val="00454622"/>
    <w:rsid w:val="00493A06"/>
    <w:rsid w:val="004A5E18"/>
    <w:rsid w:val="004C3B53"/>
    <w:rsid w:val="00513E8E"/>
    <w:rsid w:val="00517B70"/>
    <w:rsid w:val="00521CFF"/>
    <w:rsid w:val="00535B89"/>
    <w:rsid w:val="005619ED"/>
    <w:rsid w:val="0059769E"/>
    <w:rsid w:val="00610546"/>
    <w:rsid w:val="00612029"/>
    <w:rsid w:val="00613120"/>
    <w:rsid w:val="00624063"/>
    <w:rsid w:val="00650B88"/>
    <w:rsid w:val="006560DA"/>
    <w:rsid w:val="00681DFC"/>
    <w:rsid w:val="00710D90"/>
    <w:rsid w:val="00775EA1"/>
    <w:rsid w:val="007F6501"/>
    <w:rsid w:val="00841C8D"/>
    <w:rsid w:val="00867145"/>
    <w:rsid w:val="00881240"/>
    <w:rsid w:val="00886722"/>
    <w:rsid w:val="00893986"/>
    <w:rsid w:val="008A4A9C"/>
    <w:rsid w:val="008D42B1"/>
    <w:rsid w:val="008D7C70"/>
    <w:rsid w:val="009445C3"/>
    <w:rsid w:val="00953E70"/>
    <w:rsid w:val="0096509A"/>
    <w:rsid w:val="009B7776"/>
    <w:rsid w:val="009C5318"/>
    <w:rsid w:val="009D0FFE"/>
    <w:rsid w:val="009F7B4D"/>
    <w:rsid w:val="00A23CF6"/>
    <w:rsid w:val="00A61BAF"/>
    <w:rsid w:val="00A8308E"/>
    <w:rsid w:val="00AC7392"/>
    <w:rsid w:val="00B9675D"/>
    <w:rsid w:val="00BB54B7"/>
    <w:rsid w:val="00C04843"/>
    <w:rsid w:val="00C24433"/>
    <w:rsid w:val="00C54C65"/>
    <w:rsid w:val="00C94206"/>
    <w:rsid w:val="00CD0B58"/>
    <w:rsid w:val="00CE218E"/>
    <w:rsid w:val="00CE25CF"/>
    <w:rsid w:val="00D058FA"/>
    <w:rsid w:val="00D63918"/>
    <w:rsid w:val="00DA0C80"/>
    <w:rsid w:val="00DA78BF"/>
    <w:rsid w:val="00E91F6A"/>
    <w:rsid w:val="00E96F84"/>
    <w:rsid w:val="00EA1221"/>
    <w:rsid w:val="00EF276E"/>
    <w:rsid w:val="00F135A8"/>
    <w:rsid w:val="00F1640C"/>
    <w:rsid w:val="00F4465D"/>
    <w:rsid w:val="00F54726"/>
    <w:rsid w:val="00F72416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227B0BCE-93F1-43CF-96AC-EE0AAC7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06"/>
    <w:rPr>
      <w:rFonts w:ascii="Tahoma" w:hAnsi="Tahoma" w:cs="Tahoma"/>
      <w:sz w:val="16"/>
      <w:szCs w:val="16"/>
    </w:rPr>
  </w:style>
  <w:style w:type="character" w:styleId="Hyperlink">
    <w:name w:val="Hyperlink"/>
    <w:rsid w:val="00C94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206"/>
  </w:style>
  <w:style w:type="paragraph" w:styleId="Footer">
    <w:name w:val="footer"/>
    <w:basedOn w:val="Normal"/>
    <w:link w:val="FooterChar"/>
    <w:uiPriority w:val="99"/>
    <w:semiHidden/>
    <w:unhideWhenUsed/>
    <w:rsid w:val="00C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206"/>
  </w:style>
  <w:style w:type="character" w:styleId="Strong">
    <w:name w:val="Strong"/>
    <w:uiPriority w:val="22"/>
    <w:qFormat/>
    <w:rsid w:val="009F7B4D"/>
    <w:rPr>
      <w:b/>
      <w:bCs/>
    </w:rPr>
  </w:style>
  <w:style w:type="character" w:styleId="Emphasis">
    <w:name w:val="Emphasis"/>
    <w:qFormat/>
    <w:rsid w:val="009F7B4D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itravel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uropa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itrav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tra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AE16-8306-4BB1-897B-1C7EEC9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Marija Maslakovic</cp:lastModifiedBy>
  <cp:revision>56</cp:revision>
  <cp:lastPrinted>2020-06-15T10:40:00Z</cp:lastPrinted>
  <dcterms:created xsi:type="dcterms:W3CDTF">2019-12-06T14:20:00Z</dcterms:created>
  <dcterms:modified xsi:type="dcterms:W3CDTF">2020-06-18T11:09:00Z</dcterms:modified>
</cp:coreProperties>
</file>